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Comissão Executiva do Plano de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Garantia de Acessibilidade da UESB</w:t>
      </w:r>
    </w:p>
    <w:p w:rsidR="00000000" w:rsidDel="00000000" w:rsidP="00000000" w:rsidRDefault="00000000" w:rsidRPr="00000000" w14:paraId="00000003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Grupo de Trabalho - Acessibilidade Comunicacional</w:t>
      </w:r>
    </w:p>
    <w:p w:rsidR="00000000" w:rsidDel="00000000" w:rsidP="00000000" w:rsidRDefault="00000000" w:rsidRPr="00000000" w14:paraId="00000004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Diagnósticos da Comunicação Interna e Externa da UESB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Atualmente os problemas levantados, no que diz respeito a Comunicação (em geral) na UESB, são:</w:t>
      </w:r>
    </w:p>
    <w:p w:rsidR="00000000" w:rsidDel="00000000" w:rsidP="00000000" w:rsidRDefault="00000000" w:rsidRPr="00000000" w14:paraId="0000000C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WEB (sites e sistemas)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Acessibilidade </w:t>
      </w:r>
      <w:r w:rsidDel="00000000" w:rsidR="00000000" w:rsidRPr="00000000">
        <w:rPr>
          <w:b w:val="1"/>
          <w:sz w:val="26"/>
          <w:szCs w:val="26"/>
          <w:rtl w:val="0"/>
        </w:rPr>
        <w:t xml:space="preserve">visão</w:t>
      </w:r>
      <w:r w:rsidDel="00000000" w:rsidR="00000000" w:rsidRPr="00000000">
        <w:rPr>
          <w:sz w:val="26"/>
          <w:szCs w:val="26"/>
          <w:rtl w:val="0"/>
        </w:rPr>
        <w:t xml:space="preserve">: cegueira*, baixa visão* e daltonismo;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Acessibilidade </w:t>
      </w:r>
      <w:r w:rsidDel="00000000" w:rsidR="00000000" w:rsidRPr="00000000">
        <w:rPr>
          <w:b w:val="1"/>
          <w:sz w:val="26"/>
          <w:szCs w:val="26"/>
          <w:rtl w:val="0"/>
        </w:rPr>
        <w:t xml:space="preserve">concentração</w:t>
      </w:r>
      <w:r w:rsidDel="00000000" w:rsidR="00000000" w:rsidRPr="00000000">
        <w:rPr>
          <w:sz w:val="26"/>
          <w:szCs w:val="26"/>
          <w:rtl w:val="0"/>
        </w:rPr>
        <w:t xml:space="preserve">: cognitivo (aprendizagem), dislexia e TDAH;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Acessibilidade </w:t>
      </w:r>
      <w:r w:rsidDel="00000000" w:rsidR="00000000" w:rsidRPr="00000000">
        <w:rPr>
          <w:b w:val="1"/>
          <w:sz w:val="26"/>
          <w:szCs w:val="26"/>
          <w:rtl w:val="0"/>
        </w:rPr>
        <w:t xml:space="preserve">outros</w:t>
      </w:r>
      <w:r w:rsidDel="00000000" w:rsidR="00000000" w:rsidRPr="00000000">
        <w:rPr>
          <w:sz w:val="26"/>
          <w:szCs w:val="26"/>
          <w:rtl w:val="0"/>
        </w:rPr>
        <w:t xml:space="preserve">: convulsão, epilepsia e motor.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Sitema TV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Os jornais e os materiais institucionais que vão ao ar, não apresentam na maioria das vezes um intérprete de Libras.</w:t>
      </w:r>
    </w:p>
    <w:p w:rsidR="00000000" w:rsidDel="00000000" w:rsidP="00000000" w:rsidRDefault="00000000" w:rsidRPr="00000000" w14:paraId="00000015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Comunicação Visual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Impressos</w:t>
      </w:r>
      <w:r w:rsidDel="00000000" w:rsidR="00000000" w:rsidRPr="00000000">
        <w:rPr>
          <w:sz w:val="26"/>
          <w:szCs w:val="26"/>
          <w:rtl w:val="0"/>
        </w:rPr>
        <w:t xml:space="preserve">: falta de braile e QRCode (direcionando para um vídeo onde tenha narração e a tradução em Libras**).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Eventos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Não usam um intérprete de Libras nas palestras, oficinas, workshops, etc.</w:t>
      </w:r>
    </w:p>
    <w:p w:rsidR="00000000" w:rsidDel="00000000" w:rsidP="00000000" w:rsidRDefault="00000000" w:rsidRPr="00000000" w14:paraId="0000001D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Cursos de Extensão / Capacitação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O oferecimento de cursos na área é baixa para atender entre colaboradores (servidores e professores) e alunos da Instituição;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 consequência do tópico acima, se dá pela</w:t>
      </w:r>
      <w:r w:rsidDel="00000000" w:rsidR="00000000" w:rsidRPr="00000000">
        <w:rPr>
          <w:b w:val="1"/>
          <w:sz w:val="26"/>
          <w:szCs w:val="26"/>
          <w:rtl w:val="0"/>
        </w:rPr>
        <w:t xml:space="preserve"> falta de profissionais</w:t>
      </w:r>
      <w:r w:rsidDel="00000000" w:rsidR="00000000" w:rsidRPr="00000000">
        <w:rPr>
          <w:sz w:val="26"/>
          <w:szCs w:val="26"/>
          <w:rtl w:val="0"/>
        </w:rPr>
        <w:t xml:space="preserve"> na Instituição para atender às diversas demandas.</w:t>
      </w:r>
    </w:p>
    <w:p w:rsidR="00000000" w:rsidDel="00000000" w:rsidP="00000000" w:rsidRDefault="00000000" w:rsidRPr="00000000" w14:paraId="00000022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Redes Sociais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Nas postagens mais pertinentes, </w:t>
      </w:r>
      <w:r w:rsidDel="00000000" w:rsidR="00000000" w:rsidRPr="00000000">
        <w:rPr>
          <w:i w:val="1"/>
          <w:sz w:val="26"/>
          <w:szCs w:val="26"/>
          <w:rtl w:val="0"/>
        </w:rPr>
        <w:t xml:space="preserve">hashtags </w:t>
      </w:r>
      <w:r w:rsidDel="00000000" w:rsidR="00000000" w:rsidRPr="00000000">
        <w:rPr>
          <w:sz w:val="26"/>
          <w:szCs w:val="26"/>
          <w:rtl w:val="0"/>
        </w:rPr>
        <w:t xml:space="preserve">específicas usar áudio descrição e Libras**</w:t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* existe um sistema, como o </w:t>
      </w:r>
      <w:r w:rsidDel="00000000" w:rsidR="00000000" w:rsidRPr="00000000">
        <w:rPr>
          <w:b w:val="1"/>
          <w:i w:val="1"/>
          <w:rtl w:val="0"/>
        </w:rPr>
        <w:t xml:space="preserve">Dosvox</w:t>
      </w:r>
      <w:r w:rsidDel="00000000" w:rsidR="00000000" w:rsidRPr="00000000">
        <w:rPr>
          <w:rtl w:val="0"/>
        </w:rPr>
        <w:t xml:space="preserve">, que estas pessoas conseguem ter acesso, sem perdas, às informações.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** tradução feita por um profissional.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