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5C72" w14:textId="77777777" w:rsidR="006C5341" w:rsidRDefault="006C5341">
      <w:pPr>
        <w:pStyle w:val="Corpodetexto"/>
        <w:spacing w:before="77"/>
        <w:ind w:left="0"/>
        <w:rPr>
          <w:sz w:val="28"/>
        </w:rPr>
      </w:pPr>
    </w:p>
    <w:p w14:paraId="3FA73304" w14:textId="77777777" w:rsidR="006C5341" w:rsidRDefault="00000000">
      <w:pPr>
        <w:pStyle w:val="Ttulo"/>
      </w:pPr>
      <w:r>
        <w:t>Regressão</w:t>
      </w:r>
      <w:r>
        <w:rPr>
          <w:spacing w:val="-6"/>
        </w:rPr>
        <w:t xml:space="preserve"> </w:t>
      </w:r>
      <w:r>
        <w:t>Linear</w:t>
      </w:r>
      <w:r>
        <w:rPr>
          <w:spacing w:val="-6"/>
        </w:rPr>
        <w:t xml:space="preserve"> </w:t>
      </w:r>
      <w:r>
        <w:t>Múltipla</w:t>
      </w:r>
      <w:r>
        <w:rPr>
          <w:spacing w:val="-6"/>
        </w:rPr>
        <w:t xml:space="preserve"> </w:t>
      </w:r>
      <w:r>
        <w:t>Aplicada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Crimes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Violência</w:t>
      </w:r>
      <w:r>
        <w:rPr>
          <w:spacing w:val="-6"/>
        </w:rPr>
        <w:t xml:space="preserve"> </w:t>
      </w:r>
      <w:r>
        <w:t>Letal</w:t>
      </w:r>
      <w:r>
        <w:rPr>
          <w:spacing w:val="-6"/>
        </w:rPr>
        <w:t xml:space="preserve"> </w:t>
      </w:r>
      <w:r>
        <w:t>Intencional</w:t>
      </w:r>
      <w:r>
        <w:rPr>
          <w:spacing w:val="-6"/>
        </w:rPr>
        <w:t xml:space="preserve"> </w:t>
      </w:r>
      <w:r>
        <w:t xml:space="preserve">na </w:t>
      </w:r>
      <w:r>
        <w:rPr>
          <w:spacing w:val="-2"/>
        </w:rPr>
        <w:t>Bahia</w:t>
      </w:r>
    </w:p>
    <w:p w14:paraId="0C5D03BD" w14:textId="77777777" w:rsidR="006C5341" w:rsidRDefault="00000000">
      <w:pPr>
        <w:spacing w:before="71" w:line="199" w:lineRule="auto"/>
        <w:ind w:left="220" w:right="91"/>
        <w:jc w:val="center"/>
        <w:rPr>
          <w:i/>
          <w:sz w:val="24"/>
        </w:rPr>
      </w:pPr>
      <w:r>
        <w:rPr>
          <w:i/>
          <w:sz w:val="24"/>
        </w:rPr>
        <w:t>Eixo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Temático: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Macroeconomia,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Economia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Internacional,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Economia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Brasileira,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Economia Regional e Economia Baiana.</w:t>
      </w:r>
    </w:p>
    <w:p w14:paraId="6765109F" w14:textId="77777777" w:rsidR="006C5341" w:rsidRDefault="006C5341">
      <w:pPr>
        <w:pStyle w:val="Corpodetexto"/>
        <w:ind w:left="0"/>
        <w:rPr>
          <w:i/>
        </w:rPr>
      </w:pPr>
    </w:p>
    <w:p w14:paraId="2B3B8EFC" w14:textId="77777777" w:rsidR="006C5341" w:rsidRDefault="006C5341">
      <w:pPr>
        <w:pStyle w:val="Corpodetexto"/>
        <w:ind w:left="0"/>
        <w:rPr>
          <w:i/>
        </w:rPr>
      </w:pPr>
    </w:p>
    <w:p w14:paraId="26E9309E" w14:textId="77777777" w:rsidR="006C5341" w:rsidRDefault="006C5341">
      <w:pPr>
        <w:pStyle w:val="Corpodetexto"/>
        <w:spacing w:before="26"/>
        <w:ind w:left="0"/>
        <w:rPr>
          <w:i/>
        </w:rPr>
      </w:pPr>
    </w:p>
    <w:p w14:paraId="5AFAD36C" w14:textId="77777777" w:rsidR="006C5341" w:rsidRDefault="00000000">
      <w:pPr>
        <w:pStyle w:val="Corpodetexto"/>
        <w:spacing w:line="223" w:lineRule="auto"/>
        <w:ind w:left="6662" w:right="12" w:firstLine="873"/>
        <w:jc w:val="right"/>
      </w:pPr>
      <w:r>
        <w:t>Bruno</w:t>
      </w:r>
      <w:r>
        <w:rPr>
          <w:spacing w:val="-15"/>
        </w:rPr>
        <w:t xml:space="preserve"> </w:t>
      </w:r>
      <w:r>
        <w:t>Freire</w:t>
      </w:r>
      <w:r>
        <w:rPr>
          <w:spacing w:val="-15"/>
        </w:rPr>
        <w:t xml:space="preserve"> </w:t>
      </w:r>
      <w:r>
        <w:t xml:space="preserve">Miranda¹; Tainara Veríssimo Mota²; Roberto Paulo Machado </w:t>
      </w:r>
      <w:r>
        <w:rPr>
          <w:spacing w:val="-2"/>
        </w:rPr>
        <w:t>Lopes³;</w:t>
      </w:r>
    </w:p>
    <w:p w14:paraId="638DAEA6" w14:textId="77777777" w:rsidR="006C5341" w:rsidRDefault="006C5341">
      <w:pPr>
        <w:pStyle w:val="Corpodetexto"/>
        <w:ind w:left="0"/>
      </w:pPr>
    </w:p>
    <w:p w14:paraId="4D71FD08" w14:textId="77777777" w:rsidR="006C5341" w:rsidRDefault="006C5341">
      <w:pPr>
        <w:pStyle w:val="Corpodetexto"/>
        <w:ind w:left="0"/>
      </w:pPr>
    </w:p>
    <w:p w14:paraId="2904F6DF" w14:textId="77777777" w:rsidR="006C5341" w:rsidRDefault="006C5341">
      <w:pPr>
        <w:pStyle w:val="Corpodetexto"/>
        <w:ind w:left="0"/>
      </w:pPr>
    </w:p>
    <w:p w14:paraId="3E7F901E" w14:textId="77777777" w:rsidR="006C5341" w:rsidRDefault="006C5341">
      <w:pPr>
        <w:pStyle w:val="Corpodetexto"/>
        <w:spacing w:before="181"/>
        <w:ind w:left="0"/>
      </w:pPr>
    </w:p>
    <w:p w14:paraId="3EC8B733" w14:textId="77777777" w:rsidR="006C5341" w:rsidRDefault="00000000">
      <w:pPr>
        <w:pStyle w:val="Ttulo1"/>
        <w:ind w:left="141" w:firstLine="0"/>
        <w:jc w:val="left"/>
      </w:pPr>
      <w:r>
        <w:rPr>
          <w:spacing w:val="-2"/>
        </w:rPr>
        <w:t>Resumo</w:t>
      </w:r>
    </w:p>
    <w:p w14:paraId="3528F360" w14:textId="77777777" w:rsidR="006C5341" w:rsidRDefault="00000000">
      <w:pPr>
        <w:pStyle w:val="Corpodetexto"/>
        <w:spacing w:before="181" w:line="360" w:lineRule="auto"/>
        <w:ind w:right="13"/>
        <w:jc w:val="both"/>
      </w:pPr>
      <w:r>
        <w:t>Este trabalho tem como objetivo analisar os fatores socioeconômicos que explicam a variação do número de Crimes Violentos</w:t>
      </w:r>
      <w:r>
        <w:rPr>
          <w:spacing w:val="-3"/>
        </w:rPr>
        <w:t xml:space="preserve"> </w:t>
      </w:r>
      <w:r>
        <w:t>Letais</w:t>
      </w:r>
      <w:r>
        <w:rPr>
          <w:spacing w:val="-3"/>
        </w:rPr>
        <w:t xml:space="preserve"> </w:t>
      </w:r>
      <w:r>
        <w:t>Intencionais</w:t>
      </w:r>
      <w:r>
        <w:rPr>
          <w:spacing w:val="-3"/>
        </w:rPr>
        <w:t xml:space="preserve"> </w:t>
      </w:r>
      <w:r>
        <w:t>(CVLI)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Bahia</w:t>
      </w:r>
      <w:r>
        <w:rPr>
          <w:spacing w:val="-3"/>
        </w:rPr>
        <w:t xml:space="preserve"> </w:t>
      </w:r>
      <w:r>
        <w:t>em 2022. Para isso, busca-se relacionar os níveis de CVLI (variável dependente) ao desenvolvimento econômico dos municípios, medido pelo PIB per capita e pela arrecadação de ICMS, ao desempenho educacional,</w:t>
      </w:r>
      <w:r>
        <w:rPr>
          <w:spacing w:val="-2"/>
        </w:rPr>
        <w:t xml:space="preserve"> </w:t>
      </w:r>
      <w:r>
        <w:t>medido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IDEB,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populacional,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variável dummy para municípios com mais de 100 mil habitantes. O estudo parte de</w:t>
      </w:r>
      <w:r>
        <w:rPr>
          <w:spacing w:val="-2"/>
        </w:rPr>
        <w:t xml:space="preserve"> </w:t>
      </w:r>
      <w:r>
        <w:t>duas</w:t>
      </w:r>
      <w:r>
        <w:rPr>
          <w:spacing w:val="-2"/>
        </w:rPr>
        <w:t xml:space="preserve"> </w:t>
      </w:r>
      <w:r>
        <w:t>hipóteses:</w:t>
      </w:r>
      <w:r>
        <w:rPr>
          <w:spacing w:val="-2"/>
        </w:rPr>
        <w:t xml:space="preserve"> </w:t>
      </w:r>
      <w:r>
        <w:t>(i)</w:t>
      </w:r>
      <w:r>
        <w:rPr>
          <w:spacing w:val="-2"/>
        </w:rPr>
        <w:t xml:space="preserve"> </w:t>
      </w:r>
      <w:r>
        <w:t>que municípios com maior nível de atividade econômica apresentam menores taxas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CVLI;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que municípios com melhor desempenho educacional registram menor incidência de crimes violentos letais. Para testar as hipóteses propostas, estima-se um modelo econométrico com base em</w:t>
      </w:r>
      <w:r>
        <w:rPr>
          <w:spacing w:val="40"/>
        </w:rPr>
        <w:t xml:space="preserve"> </w:t>
      </w:r>
      <w:r>
        <w:t>regressão linear múltipla, com dados transformados em logaritmo natural para permitir a interpretação dos coeficientes em termos de elasticidade. Os principais resultados encontrados indicam que níveis mais altos de atividade econômica e desempenho educacional tendem a estar associados a menores taxas de CVLI. A pesquisa reforça o papel de fatores estruturais no enfrentamento da violência letal e contribui para subsidiar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voltadas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 ao desenvolvimento local.</w:t>
      </w:r>
    </w:p>
    <w:p w14:paraId="7F0D672A" w14:textId="77777777" w:rsidR="006C5341" w:rsidRDefault="00000000">
      <w:pPr>
        <w:pStyle w:val="Corpodetexto"/>
        <w:spacing w:before="35" w:line="360" w:lineRule="auto"/>
        <w:ind w:right="14"/>
        <w:jc w:val="both"/>
      </w:pPr>
      <w:r>
        <w:rPr>
          <w:b/>
          <w:sz w:val="22"/>
        </w:rPr>
        <w:t xml:space="preserve">Palavras-chave: </w:t>
      </w:r>
      <w:r>
        <w:t>Crimes Violentos Letais Intencionais (CVLI); Desenvolvimento econômico; Desempenho educacional;</w:t>
      </w:r>
    </w:p>
    <w:p w14:paraId="403BA66D" w14:textId="77777777" w:rsidR="006C5341" w:rsidRDefault="006C5341">
      <w:pPr>
        <w:pStyle w:val="Corpodetexto"/>
        <w:ind w:left="0"/>
      </w:pPr>
    </w:p>
    <w:p w14:paraId="4B6C7A4A" w14:textId="77777777" w:rsidR="006C5341" w:rsidRDefault="006C5341">
      <w:pPr>
        <w:pStyle w:val="Corpodetexto"/>
        <w:spacing w:before="56"/>
        <w:ind w:left="0"/>
      </w:pPr>
    </w:p>
    <w:p w14:paraId="1B9C48CB" w14:textId="77777777" w:rsidR="006C5341" w:rsidRDefault="00000000">
      <w:pPr>
        <w:pStyle w:val="Ttulo1"/>
        <w:numPr>
          <w:ilvl w:val="0"/>
          <w:numId w:val="2"/>
        </w:numPr>
        <w:tabs>
          <w:tab w:val="left" w:pos="381"/>
        </w:tabs>
      </w:pPr>
      <w:r>
        <w:rPr>
          <w:spacing w:val="-2"/>
        </w:rPr>
        <w:t>Introdução</w:t>
      </w:r>
    </w:p>
    <w:p w14:paraId="55A15A67" w14:textId="77777777" w:rsidR="006C5341" w:rsidRDefault="00000000">
      <w:pPr>
        <w:pStyle w:val="Corpodetexto"/>
        <w:spacing w:before="167" w:line="360" w:lineRule="auto"/>
        <w:ind w:right="18"/>
        <w:jc w:val="both"/>
      </w:pPr>
      <w:r>
        <w:t>A violência letal é um dos mais graves desafios enfrentados pela sociedade brasileira nas últimas décadas.</w:t>
      </w:r>
      <w:r>
        <w:rPr>
          <w:spacing w:val="75"/>
        </w:rPr>
        <w:t xml:space="preserve"> </w:t>
      </w:r>
      <w:r>
        <w:t>O</w:t>
      </w:r>
      <w:r>
        <w:rPr>
          <w:spacing w:val="75"/>
        </w:rPr>
        <w:t xml:space="preserve"> </w:t>
      </w:r>
      <w:r>
        <w:t>país</w:t>
      </w:r>
      <w:r>
        <w:rPr>
          <w:spacing w:val="75"/>
        </w:rPr>
        <w:t xml:space="preserve"> </w:t>
      </w:r>
      <w:r>
        <w:t>ocupa</w:t>
      </w:r>
      <w:r>
        <w:rPr>
          <w:spacing w:val="75"/>
        </w:rPr>
        <w:t xml:space="preserve"> </w:t>
      </w:r>
      <w:r>
        <w:t>posição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t>destaque</w:t>
      </w:r>
      <w:r>
        <w:rPr>
          <w:spacing w:val="75"/>
        </w:rPr>
        <w:t xml:space="preserve"> </w:t>
      </w:r>
      <w:r>
        <w:t>entre</w:t>
      </w:r>
      <w:r>
        <w:rPr>
          <w:spacing w:val="75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nações</w:t>
      </w:r>
      <w:r>
        <w:rPr>
          <w:spacing w:val="60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>maior</w:t>
      </w:r>
      <w:r>
        <w:rPr>
          <w:spacing w:val="60"/>
        </w:rPr>
        <w:t xml:space="preserve"> </w:t>
      </w:r>
      <w:r>
        <w:t>número</w:t>
      </w:r>
      <w:r>
        <w:rPr>
          <w:spacing w:val="60"/>
        </w:rPr>
        <w:t xml:space="preserve"> </w:t>
      </w:r>
      <w:r>
        <w:t>absoluto</w:t>
      </w:r>
      <w:r>
        <w:rPr>
          <w:spacing w:val="60"/>
        </w:rPr>
        <w:t xml:space="preserve"> </w:t>
      </w:r>
      <w:r>
        <w:rPr>
          <w:spacing w:val="-5"/>
        </w:rPr>
        <w:t>de</w:t>
      </w:r>
    </w:p>
    <w:p w14:paraId="2A160646" w14:textId="77777777" w:rsidR="006C5341" w:rsidRDefault="00000000">
      <w:pPr>
        <w:pStyle w:val="Corpodetexto"/>
        <w:spacing w:before="4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7FB52" wp14:editId="2011534E">
                <wp:simplePos x="0" y="0"/>
                <wp:positionH relativeFrom="page">
                  <wp:posOffset>719455</wp:posOffset>
                </wp:positionH>
                <wp:positionV relativeFrom="paragraph">
                  <wp:posOffset>192501</wp:posOffset>
                </wp:positionV>
                <wp:extent cx="20243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4380">
                              <a:moveTo>
                                <a:pt x="0" y="0"/>
                              </a:moveTo>
                              <a:lnTo>
                                <a:pt x="202426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5879" id="Graphic 2" o:spid="_x0000_s1026" style="position:absolute;margin-left:56.65pt;margin-top:15.15pt;width:15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" path="m,l202426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29FB71A4" w14:textId="77777777" w:rsidR="006C5341" w:rsidRDefault="00000000">
      <w:pPr>
        <w:ind w:left="141"/>
        <w:rPr>
          <w:sz w:val="16"/>
        </w:rPr>
      </w:pPr>
      <w:r>
        <w:rPr>
          <w:sz w:val="16"/>
        </w:rPr>
        <w:t>¹</w:t>
      </w:r>
      <w:r>
        <w:rPr>
          <w:spacing w:val="-7"/>
          <w:sz w:val="16"/>
        </w:rPr>
        <w:t xml:space="preserve"> </w:t>
      </w:r>
      <w:r>
        <w:rPr>
          <w:sz w:val="16"/>
        </w:rPr>
        <w:t>Discente.</w:t>
      </w:r>
      <w:r>
        <w:rPr>
          <w:spacing w:val="-7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6"/>
          <w:sz w:val="16"/>
        </w:rPr>
        <w:t xml:space="preserve"> </w:t>
      </w:r>
      <w:r>
        <w:rPr>
          <w:sz w:val="16"/>
        </w:rPr>
        <w:t>UESB.</w:t>
      </w:r>
      <w:r>
        <w:rPr>
          <w:spacing w:val="-7"/>
          <w:sz w:val="16"/>
        </w:rPr>
        <w:t xml:space="preserve"> </w:t>
      </w:r>
      <w:r>
        <w:rPr>
          <w:sz w:val="16"/>
        </w:rPr>
        <w:t>E-mail:</w:t>
      </w:r>
      <w:r>
        <w:rPr>
          <w:spacing w:val="-6"/>
          <w:sz w:val="16"/>
        </w:rPr>
        <w:t xml:space="preserve"> </w:t>
      </w:r>
      <w:hyperlink r:id="rId7">
        <w:r>
          <w:rPr>
            <w:spacing w:val="-2"/>
            <w:sz w:val="16"/>
          </w:rPr>
          <w:t>202111008@uesb.edu.br</w:t>
        </w:r>
      </w:hyperlink>
    </w:p>
    <w:p w14:paraId="2E435B9F" w14:textId="77777777" w:rsidR="006C5341" w:rsidRDefault="00000000">
      <w:pPr>
        <w:spacing w:before="81"/>
        <w:ind w:left="141"/>
        <w:rPr>
          <w:sz w:val="16"/>
        </w:rPr>
      </w:pPr>
      <w:r>
        <w:rPr>
          <w:sz w:val="16"/>
        </w:rPr>
        <w:t>²</w:t>
      </w:r>
      <w:r>
        <w:rPr>
          <w:spacing w:val="-7"/>
          <w:sz w:val="16"/>
        </w:rPr>
        <w:t xml:space="preserve"> </w:t>
      </w:r>
      <w:r>
        <w:rPr>
          <w:sz w:val="16"/>
        </w:rPr>
        <w:t>Discente.</w:t>
      </w:r>
      <w:r>
        <w:rPr>
          <w:spacing w:val="-7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6"/>
          <w:sz w:val="16"/>
        </w:rPr>
        <w:t xml:space="preserve"> </w:t>
      </w:r>
      <w:r>
        <w:rPr>
          <w:sz w:val="16"/>
        </w:rPr>
        <w:t>UESB.</w:t>
      </w:r>
      <w:r>
        <w:rPr>
          <w:spacing w:val="-7"/>
          <w:sz w:val="16"/>
        </w:rPr>
        <w:t xml:space="preserve"> </w:t>
      </w:r>
      <w:r>
        <w:rPr>
          <w:sz w:val="16"/>
        </w:rPr>
        <w:t>E-mail:</w:t>
      </w:r>
      <w:r>
        <w:rPr>
          <w:spacing w:val="-6"/>
          <w:sz w:val="16"/>
        </w:rPr>
        <w:t xml:space="preserve"> </w:t>
      </w:r>
      <w:hyperlink r:id="rId8">
        <w:r>
          <w:rPr>
            <w:spacing w:val="-2"/>
            <w:sz w:val="16"/>
          </w:rPr>
          <w:t>202110154@uesb.edu.br</w:t>
        </w:r>
      </w:hyperlink>
    </w:p>
    <w:p w14:paraId="691EC1B2" w14:textId="77777777" w:rsidR="006C5341" w:rsidRDefault="00000000">
      <w:pPr>
        <w:spacing w:before="6"/>
        <w:ind w:left="141"/>
        <w:rPr>
          <w:sz w:val="16"/>
        </w:rPr>
      </w:pPr>
      <w:r>
        <w:rPr>
          <w:sz w:val="16"/>
        </w:rPr>
        <w:t>³</w:t>
      </w:r>
      <w:r>
        <w:rPr>
          <w:spacing w:val="-8"/>
          <w:sz w:val="16"/>
        </w:rPr>
        <w:t xml:space="preserve"> </w:t>
      </w:r>
      <w:r>
        <w:rPr>
          <w:sz w:val="16"/>
        </w:rPr>
        <w:t>Doutor.</w:t>
      </w:r>
      <w:r>
        <w:rPr>
          <w:spacing w:val="-8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8"/>
          <w:sz w:val="16"/>
        </w:rPr>
        <w:t xml:space="preserve"> </w:t>
      </w:r>
      <w:r>
        <w:rPr>
          <w:sz w:val="16"/>
        </w:rPr>
        <w:t>UESB.</w:t>
      </w:r>
      <w:r>
        <w:rPr>
          <w:spacing w:val="-8"/>
          <w:sz w:val="16"/>
        </w:rPr>
        <w:t xml:space="preserve"> </w:t>
      </w:r>
      <w:r>
        <w:rPr>
          <w:sz w:val="16"/>
        </w:rPr>
        <w:t>E-mail:</w:t>
      </w:r>
      <w:r>
        <w:rPr>
          <w:spacing w:val="-7"/>
          <w:sz w:val="16"/>
        </w:rPr>
        <w:t xml:space="preserve"> </w:t>
      </w:r>
      <w:hyperlink r:id="rId9">
        <w:r>
          <w:rPr>
            <w:spacing w:val="-2"/>
            <w:sz w:val="16"/>
          </w:rPr>
          <w:t>roberto.lopes@uesb.edu.br</w:t>
        </w:r>
      </w:hyperlink>
    </w:p>
    <w:p w14:paraId="5BF9A8D2" w14:textId="77777777" w:rsidR="006C5341" w:rsidRDefault="006C5341">
      <w:pPr>
        <w:rPr>
          <w:sz w:val="16"/>
        </w:rPr>
        <w:sectPr w:rsidR="006C5341">
          <w:headerReference w:type="default" r:id="rId10"/>
          <w:type w:val="continuous"/>
          <w:pgSz w:w="11920" w:h="16840"/>
          <w:pgMar w:top="1280" w:right="1133" w:bottom="280" w:left="992" w:header="30" w:footer="0" w:gutter="0"/>
          <w:pgNumType w:start="1"/>
          <w:cols w:space="720"/>
        </w:sectPr>
      </w:pPr>
    </w:p>
    <w:p w14:paraId="13CE745B" w14:textId="77777777" w:rsidR="006C5341" w:rsidRDefault="00000000">
      <w:pPr>
        <w:pStyle w:val="Corpodetexto"/>
        <w:spacing w:before="80" w:line="360" w:lineRule="auto"/>
        <w:ind w:right="14"/>
        <w:jc w:val="both"/>
      </w:pPr>
      <w:r>
        <w:lastRenderedPageBreak/>
        <w:t>homicídios no mundo, 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também uma crise social, econômica e institucional de grandes proporções. Nesse contexto, os Crimes Violentos Letais Intencionais (CVLI) — que englobam homicídios dolosos, latrocínios e lesões corporais seguidas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morte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tornaram-se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métricas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avaliar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gravidade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distribuição da violência no território nacional.</w:t>
      </w:r>
    </w:p>
    <w:p w14:paraId="72528865" w14:textId="77777777" w:rsidR="006C5341" w:rsidRDefault="00000000">
      <w:pPr>
        <w:pStyle w:val="Corpodetexto"/>
        <w:spacing w:before="29" w:line="360" w:lineRule="auto"/>
        <w:ind w:right="17"/>
        <w:jc w:val="both"/>
      </w:pPr>
      <w:r>
        <w:t>A criação da categoria CVLI, instituída em 2006 pela Secretaria Nacional de Segurança Pública (SENASP), visou padronizar o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criminalidade</w:t>
      </w:r>
      <w:r>
        <w:rPr>
          <w:spacing w:val="-3"/>
        </w:rPr>
        <w:t xml:space="preserve"> </w:t>
      </w:r>
      <w:r>
        <w:t>letal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crimes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maior repercussão social. Desde então, diversos estados</w:t>
      </w:r>
      <w:r>
        <w:rPr>
          <w:spacing w:val="-3"/>
        </w:rPr>
        <w:t xml:space="preserve"> </w:t>
      </w:r>
      <w:r>
        <w:t>passaram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adotar</w:t>
      </w:r>
      <w:r>
        <w:rPr>
          <w:spacing w:val="-3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indicador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referência na formulação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produção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estatísticas</w:t>
      </w:r>
      <w:r>
        <w:rPr>
          <w:spacing w:val="-3"/>
        </w:rPr>
        <w:t xml:space="preserve"> </w:t>
      </w:r>
      <w:r>
        <w:t>criminais.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padronização</w:t>
      </w:r>
      <w:r>
        <w:rPr>
          <w:spacing w:val="-3"/>
        </w:rPr>
        <w:t xml:space="preserve"> </w:t>
      </w:r>
      <w:r>
        <w:t>dos dados permite, inclusive, análises comparativas entre municípios, facilitando o diagnóstico de realidades locais e regionais.</w:t>
      </w:r>
    </w:p>
    <w:p w14:paraId="63477384" w14:textId="77777777" w:rsidR="006C5341" w:rsidRDefault="00000000">
      <w:pPr>
        <w:pStyle w:val="Corpodetexto"/>
        <w:spacing w:before="29" w:line="360" w:lineRule="auto"/>
        <w:ind w:right="12"/>
        <w:jc w:val="both"/>
      </w:pPr>
      <w:r>
        <w:t>De acordo com dados recentes, foram registradas 42.190 ocorrências de CVLI no Brasil em 2022. Embora o cenário nacional aponte para uma tendência geral de estabilização, essa dinâmica não é uniforme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estados.</w:t>
      </w:r>
      <w:r>
        <w:rPr>
          <w:spacing w:val="40"/>
        </w:rPr>
        <w:t xml:space="preserve"> </w:t>
      </w:r>
      <w:r>
        <w:t>Enquanto</w:t>
      </w:r>
      <w:r>
        <w:rPr>
          <w:spacing w:val="40"/>
        </w:rPr>
        <w:t xml:space="preserve"> </w:t>
      </w:r>
      <w:r>
        <w:t>unidades</w:t>
      </w:r>
      <w:r>
        <w:rPr>
          <w:spacing w:val="40"/>
        </w:rPr>
        <w:t xml:space="preserve"> </w:t>
      </w:r>
      <w:r>
        <w:t>federativas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Amapá</w:t>
      </w:r>
      <w:r>
        <w:rPr>
          <w:spacing w:val="40"/>
        </w:rPr>
        <w:t xml:space="preserve"> </w:t>
      </w:r>
      <w:r>
        <w:t>(-28,8%),</w:t>
      </w:r>
      <w:r>
        <w:rPr>
          <w:spacing w:val="40"/>
        </w:rPr>
        <w:t xml:space="preserve"> </w:t>
      </w:r>
      <w:r>
        <w:t>Roraima (-14,1%) e Ceará (-10%) apresentaram quedas expressivas, estados como Mato Grosso (+24,1%), Acre (+19,3%) e Rondônia (+13,3%) registraram</w:t>
      </w:r>
      <w:r>
        <w:rPr>
          <w:spacing w:val="-3"/>
        </w:rPr>
        <w:t xml:space="preserve"> </w:t>
      </w:r>
      <w:r>
        <w:t>aumentos</w:t>
      </w:r>
      <w:r>
        <w:rPr>
          <w:spacing w:val="-3"/>
        </w:rPr>
        <w:t xml:space="preserve"> </w:t>
      </w:r>
      <w:r>
        <w:t>significativos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período.</w:t>
      </w:r>
      <w:r>
        <w:rPr>
          <w:spacing w:val="-3"/>
        </w:rPr>
        <w:t xml:space="preserve"> </w:t>
      </w:r>
      <w:r>
        <w:t>Além disso, ao observar os dados desagregados por trimestre,</w:t>
      </w:r>
      <w:r>
        <w:rPr>
          <w:spacing w:val="-2"/>
        </w:rPr>
        <w:t xml:space="preserve"> </w:t>
      </w:r>
      <w:r>
        <w:t>nota-se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crescimento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6,5%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CVLI no último trimestre de 2022, em comparação com o mesmo período do ano anterior. Bahia e Tocantins se destacaram negativamente, com aumentos de 56,6% e 41%, respectivamente.</w:t>
      </w:r>
    </w:p>
    <w:p w14:paraId="47276D4A" w14:textId="77777777" w:rsidR="006C5341" w:rsidRDefault="00000000">
      <w:pPr>
        <w:pStyle w:val="Corpodetexto"/>
        <w:spacing w:before="29" w:line="360" w:lineRule="auto"/>
        <w:ind w:right="14"/>
        <w:jc w:val="both"/>
      </w:pPr>
      <w:r>
        <w:t>A Bahia, em particular, tem se destacado de forma negativa nos rankings nacionais de violência letal, registrando altos índices de CVLI em diversos municípios, inclusive fora das capitais. Em 2022, o estado</w:t>
      </w:r>
      <w:r>
        <w:rPr>
          <w:spacing w:val="-4"/>
        </w:rPr>
        <w:t xml:space="preserve"> </w:t>
      </w:r>
      <w:r>
        <w:t>contabilizou</w:t>
      </w:r>
      <w:r>
        <w:rPr>
          <w:spacing w:val="-4"/>
        </w:rPr>
        <w:t xml:space="preserve"> </w:t>
      </w:r>
      <w:r>
        <w:t>5.167</w:t>
      </w:r>
      <w:r>
        <w:rPr>
          <w:spacing w:val="-4"/>
        </w:rPr>
        <w:t xml:space="preserve"> </w:t>
      </w:r>
      <w:r>
        <w:t>vítimas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Crimes</w:t>
      </w:r>
      <w:r>
        <w:rPr>
          <w:spacing w:val="-4"/>
        </w:rPr>
        <w:t xml:space="preserve"> </w:t>
      </w:r>
      <w:r>
        <w:t>Violentos</w:t>
      </w:r>
      <w:r>
        <w:rPr>
          <w:spacing w:val="-4"/>
        </w:rPr>
        <w:t xml:space="preserve"> </w:t>
      </w:r>
      <w:r>
        <w:t>Letais</w:t>
      </w:r>
      <w:r>
        <w:rPr>
          <w:spacing w:val="-4"/>
        </w:rPr>
        <w:t xml:space="preserve"> </w:t>
      </w:r>
      <w:r>
        <w:t>Intencionais,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representa aproximadamente 12,25% de todos os casos registrados no país naquele ano. Ou seja, a cada 8 vítimas de CVLI no Brasil, 1 era da Bahia, o que evidencia a gravidade da situação no estado e reforça a necessidade de estudos regionais mais aprofundados sobre os determinantes dessa </w:t>
      </w:r>
      <w:r>
        <w:rPr>
          <w:spacing w:val="-2"/>
        </w:rPr>
        <w:t>violência.</w:t>
      </w:r>
    </w:p>
    <w:p w14:paraId="4E987DA8" w14:textId="77777777" w:rsidR="006C5341" w:rsidRDefault="00000000">
      <w:pPr>
        <w:pStyle w:val="Corpodetexto"/>
        <w:spacing w:before="29" w:line="360" w:lineRule="auto"/>
        <w:ind w:right="13"/>
        <w:jc w:val="both"/>
      </w:pPr>
      <w:r>
        <w:t>Apesar do crescente volume de dados produzidos por órgãos públicos de segurança, ainda são escassos os estudos que investigam os determinantes socioeconômicos da violência letal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escala municipal. A maioria das análises concentra-se em aspectos criminais ou institucionais, negligenciando a influência de fatores como desenvolvimento econômico, qualidade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e características demográficas. Nesse sentido, compreender essa dimensão é essencial para subsidiar políticas públicas mais eficazes, territorialmente sensíveis e baseadas em evidências, ou seja, a presente pesquisa busca contribuir para o debate ao investigar quais características estruturais dos municípios estão associadas aos índices de CVLI.</w:t>
      </w:r>
    </w:p>
    <w:p w14:paraId="4B1984B3" w14:textId="77777777" w:rsidR="006C5341" w:rsidRDefault="006C5341">
      <w:pPr>
        <w:pStyle w:val="Corpodetexto"/>
        <w:spacing w:line="360" w:lineRule="au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2D04ABBC" w14:textId="77777777" w:rsidR="006C5341" w:rsidRDefault="00000000">
      <w:pPr>
        <w:pStyle w:val="Corpodetexto"/>
        <w:spacing w:before="80" w:line="360" w:lineRule="auto"/>
        <w:ind w:right="12"/>
        <w:jc w:val="both"/>
      </w:pPr>
      <w:r>
        <w:lastRenderedPageBreak/>
        <w:t>A presente pesquisa parte da seguinte pergunta: quais fatores socioeconômicos e estruturais estão associados à variação dos índices de Crimes Violentos Letais Intencionais entre os municípios baianos?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questão,</w:t>
      </w:r>
      <w:r>
        <w:rPr>
          <w:spacing w:val="-2"/>
        </w:rPr>
        <w:t xml:space="preserve"> </w:t>
      </w:r>
      <w:r>
        <w:t>parte-se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crimes</w:t>
      </w:r>
      <w:r>
        <w:rPr>
          <w:spacing w:val="-2"/>
        </w:rPr>
        <w:t xml:space="preserve"> </w:t>
      </w:r>
      <w:r>
        <w:t>letais</w:t>
      </w:r>
      <w:r>
        <w:rPr>
          <w:spacing w:val="-2"/>
        </w:rPr>
        <w:t xml:space="preserve"> </w:t>
      </w:r>
      <w:r>
        <w:t>decorrem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 conjunto multifatorial de causas, que podem variar de acordo com a localidade e o período</w:t>
      </w:r>
      <w:r>
        <w:rPr>
          <w:spacing w:val="40"/>
        </w:rPr>
        <w:t xml:space="preserve"> </w:t>
      </w:r>
      <w:r>
        <w:t>analisado (SILVA, 2015). Esse estudo investiga duas hipóteses: (i) municípios com maior nível de atividade econômica, medido pela arrecadação de ICMS,</w:t>
      </w:r>
      <w:r>
        <w:rPr>
          <w:spacing w:val="-3"/>
        </w:rPr>
        <w:t xml:space="preserve"> </w:t>
      </w:r>
      <w:r>
        <w:t>apresentam</w:t>
      </w:r>
      <w:r>
        <w:rPr>
          <w:spacing w:val="-3"/>
        </w:rPr>
        <w:t xml:space="preserve"> </w:t>
      </w:r>
      <w:r>
        <w:t>menores</w:t>
      </w:r>
      <w:r>
        <w:rPr>
          <w:spacing w:val="-3"/>
        </w:rPr>
        <w:t xml:space="preserve"> </w:t>
      </w:r>
      <w:r>
        <w:t>taxas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CVLI;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(ii) municípios com melhor desempenho educacional, medido pelo IDEB, têm menores índices de </w:t>
      </w:r>
      <w:r>
        <w:rPr>
          <w:spacing w:val="-2"/>
        </w:rPr>
        <w:t>CVLI.</w:t>
      </w:r>
    </w:p>
    <w:p w14:paraId="273D0392" w14:textId="77777777" w:rsidR="006C5341" w:rsidRDefault="00000000">
      <w:pPr>
        <w:pStyle w:val="Corpodetexto"/>
        <w:spacing w:before="29" w:line="360" w:lineRule="auto"/>
        <w:ind w:right="19"/>
        <w:jc w:val="both"/>
      </w:pPr>
      <w:r>
        <w:t>O objetivo geral da pesquisa é analisar os fatores socioeconômicos que explicam a variação do número de</w:t>
      </w:r>
      <w:r>
        <w:rPr>
          <w:spacing w:val="-3"/>
        </w:rPr>
        <w:t xml:space="preserve"> </w:t>
      </w:r>
      <w:r>
        <w:t>CVLI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Bahia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isso,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definidos os seguintes objetivos específicos:</w:t>
      </w:r>
    </w:p>
    <w:p w14:paraId="6ABEBB53" w14:textId="77777777" w:rsidR="006C5341" w:rsidRDefault="00000000">
      <w:pPr>
        <w:pStyle w:val="Corpodetexto"/>
        <w:spacing w:before="29" w:line="360" w:lineRule="auto"/>
        <w:ind w:right="23"/>
        <w:jc w:val="both"/>
      </w:pPr>
      <w:r>
        <w:t>Investigar a relação entre o nível de desenvolvimento econômico e educacional dos</w:t>
      </w:r>
      <w:r>
        <w:rPr>
          <w:spacing w:val="-3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incidência de CVLI;</w:t>
      </w:r>
    </w:p>
    <w:p w14:paraId="32253D57" w14:textId="77777777" w:rsidR="006C5341" w:rsidRDefault="00000000">
      <w:pPr>
        <w:pStyle w:val="Corpodetexto"/>
        <w:spacing w:before="29" w:line="360" w:lineRule="auto"/>
        <w:ind w:right="23"/>
        <w:jc w:val="both"/>
      </w:pPr>
      <w:r>
        <w:t>Avaliar se o tamanho populacional dos municípios influencia significativamente os níveis de violência letal.</w:t>
      </w:r>
    </w:p>
    <w:p w14:paraId="59AEF271" w14:textId="77777777" w:rsidR="006C5341" w:rsidRDefault="00000000">
      <w:pPr>
        <w:pStyle w:val="Corpodetexto"/>
        <w:spacing w:before="29" w:line="360" w:lineRule="auto"/>
        <w:ind w:right="16"/>
        <w:jc w:val="both"/>
      </w:pPr>
      <w:r>
        <w:t>A relevância do trabalho está em sua capacidade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integrar</w:t>
      </w:r>
      <w:r>
        <w:rPr>
          <w:spacing w:val="-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economia,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e da segurança pública para compreender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fenômeno</w:t>
      </w:r>
      <w:r>
        <w:rPr>
          <w:spacing w:val="-3"/>
        </w:rPr>
        <w:t xml:space="preserve"> </w:t>
      </w:r>
      <w:r>
        <w:t>complexo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alto</w:t>
      </w:r>
      <w:r>
        <w:rPr>
          <w:spacing w:val="-3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social.</w:t>
      </w:r>
      <w:r>
        <w:rPr>
          <w:spacing w:val="-3"/>
        </w:rPr>
        <w:t xml:space="preserve"> </w:t>
      </w:r>
      <w:r>
        <w:t>Espera-se que os resultados possam auxiliar gestores e pesquisadores no desenvolvimento de estratégias de prevenção e enfrentamento da violência que sejam fundamentadas em evidências.</w:t>
      </w:r>
    </w:p>
    <w:p w14:paraId="2797CFF7" w14:textId="77777777" w:rsidR="006C5341" w:rsidRDefault="006C5341">
      <w:pPr>
        <w:pStyle w:val="Corpodetexto"/>
        <w:spacing w:before="10"/>
        <w:ind w:left="0"/>
      </w:pPr>
    </w:p>
    <w:p w14:paraId="0611F453" w14:textId="77777777" w:rsidR="006C5341" w:rsidRDefault="00000000">
      <w:pPr>
        <w:pStyle w:val="Ttulo1"/>
        <w:numPr>
          <w:ilvl w:val="0"/>
          <w:numId w:val="2"/>
        </w:numPr>
        <w:tabs>
          <w:tab w:val="left" w:pos="381"/>
        </w:tabs>
        <w:jc w:val="both"/>
      </w:pPr>
      <w:r>
        <w:t>Referencial</w:t>
      </w:r>
      <w:r>
        <w:rPr>
          <w:spacing w:val="-5"/>
        </w:rPr>
        <w:t xml:space="preserve"> </w:t>
      </w:r>
      <w:r>
        <w:rPr>
          <w:spacing w:val="-2"/>
        </w:rPr>
        <w:t>Teórico</w:t>
      </w:r>
    </w:p>
    <w:p w14:paraId="79D6D377" w14:textId="77777777" w:rsidR="006C5341" w:rsidRDefault="00000000">
      <w:pPr>
        <w:pStyle w:val="Corpodetexto"/>
        <w:spacing w:before="167" w:line="360" w:lineRule="auto"/>
        <w:ind w:right="13"/>
        <w:jc w:val="both"/>
      </w:pPr>
      <w:r>
        <w:t>A compreensão dos fatores que determinam a criminalidade violenta, em especial os Crimes Violentos Letais Intencionais (CVLI), exige uma</w:t>
      </w:r>
      <w:r>
        <w:rPr>
          <w:spacing w:val="-5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multifacetada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integre</w:t>
      </w:r>
      <w:r>
        <w:rPr>
          <w:spacing w:val="-5"/>
        </w:rPr>
        <w:t xml:space="preserve"> </w:t>
      </w:r>
      <w:r>
        <w:t>perspectivas econômicas, sociológicas e criminológicas. Este capítulo apresenta o arcabouço teórico que fundamenta a análise, articulando teorias clássicas sobre as causas do crime com evidências empíricas pertinentes ao contexto brasileiro e nordestino.</w:t>
      </w:r>
    </w:p>
    <w:p w14:paraId="417B68BA" w14:textId="77777777" w:rsidR="006C5341" w:rsidRDefault="006C5341">
      <w:pPr>
        <w:pStyle w:val="Corpodetexto"/>
        <w:spacing w:before="196"/>
        <w:ind w:left="0"/>
      </w:pPr>
    </w:p>
    <w:p w14:paraId="366D8202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>A</w:t>
      </w:r>
      <w:r>
        <w:rPr>
          <w:spacing w:val="-3"/>
        </w:rPr>
        <w:t xml:space="preserve"> </w:t>
      </w:r>
      <w:r>
        <w:t>Teoria</w:t>
      </w:r>
      <w:r>
        <w:rPr>
          <w:spacing w:val="-3"/>
        </w:rPr>
        <w:t xml:space="preserve"> </w:t>
      </w:r>
      <w:r>
        <w:t>Econômica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Oportunidade</w:t>
      </w:r>
    </w:p>
    <w:p w14:paraId="222169C9" w14:textId="77777777" w:rsidR="006C5341" w:rsidRDefault="00000000">
      <w:pPr>
        <w:pStyle w:val="Corpodetexto"/>
        <w:spacing w:before="167" w:line="360" w:lineRule="auto"/>
        <w:ind w:right="13"/>
        <w:jc w:val="both"/>
      </w:pPr>
      <w:r>
        <w:t>O ponto de partida para qualquer análise econométrica do crime remete à obra seminal de Becker (1968). Sob a ótica da economia, o criminoso é modelado como um agente racional que toma decisões com base em uma análise custo-benefício. O indivíduo optará por cometer um crime se</w:t>
      </w:r>
      <w:r>
        <w:rPr>
          <w:spacing w:val="-2"/>
        </w:rPr>
        <w:t xml:space="preserve"> </w:t>
      </w:r>
      <w:r>
        <w:t>o benefício esperado superar o custo esperado, sendo este último composto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probabilidade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 detido e pela severidade da punição.</w:t>
      </w:r>
    </w:p>
    <w:p w14:paraId="76E3FC70" w14:textId="77777777" w:rsidR="006C5341" w:rsidRDefault="00000000">
      <w:pPr>
        <w:pStyle w:val="Corpodetexto"/>
        <w:spacing w:before="29"/>
        <w:jc w:val="both"/>
      </w:pPr>
      <w:r>
        <w:t>Uma</w:t>
      </w:r>
      <w:r>
        <w:rPr>
          <w:spacing w:val="30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contribuições</w:t>
      </w:r>
      <w:r>
        <w:rPr>
          <w:spacing w:val="30"/>
        </w:rPr>
        <w:t xml:space="preserve"> </w:t>
      </w:r>
      <w:r>
        <w:t>centrais</w:t>
      </w:r>
      <w:r>
        <w:rPr>
          <w:spacing w:val="30"/>
        </w:rPr>
        <w:t xml:space="preserve"> </w:t>
      </w:r>
      <w:r>
        <w:t>dessa</w:t>
      </w:r>
      <w:r>
        <w:rPr>
          <w:spacing w:val="30"/>
        </w:rPr>
        <w:t xml:space="preserve"> </w:t>
      </w:r>
      <w:r>
        <w:t>abordagem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estudo</w:t>
      </w:r>
      <w:r>
        <w:rPr>
          <w:spacing w:val="15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conceito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custo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14:paraId="23584C46" w14:textId="77777777" w:rsidR="006C5341" w:rsidRDefault="006C5341">
      <w:pPr>
        <w:pStyle w:val="Corpodetex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0D72EF60" w14:textId="77777777" w:rsidR="006C5341" w:rsidRDefault="00000000">
      <w:pPr>
        <w:pStyle w:val="Corpodetexto"/>
        <w:spacing w:before="80" w:line="360" w:lineRule="auto"/>
        <w:ind w:right="18"/>
        <w:jc w:val="both"/>
      </w:pPr>
      <w:r>
        <w:lastRenderedPageBreak/>
        <w:t>oportunidade. Em municípios com maior nível de atividade econômica, mensurado neste trabalho pelo PIB per capita e pela arrecadação de ICMS, as oportunidades no mercado formal de trabalho tendem a ser mais abundantes e melhor remuneradas. Consequentemente, o custo de oportunidade de se engajar em atividades criminosas aumenta, tornando a opção pelo crime menos atraente (BECKER, 1968). Esta lógica fornece a base teórica para a Hipótese (I) deste estudo, que postula uma relação inversa entre desenvolvimento econômico e taxas de CVLI.</w:t>
      </w:r>
    </w:p>
    <w:p w14:paraId="0D55F677" w14:textId="77777777" w:rsidR="006C5341" w:rsidRDefault="006C5341">
      <w:pPr>
        <w:pStyle w:val="Corpodetexto"/>
        <w:spacing w:before="195"/>
        <w:ind w:left="0"/>
      </w:pPr>
    </w:p>
    <w:p w14:paraId="35DCFCBC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>Teorias</w:t>
      </w:r>
      <w:r>
        <w:rPr>
          <w:spacing w:val="-8"/>
        </w:rPr>
        <w:t xml:space="preserve"> </w:t>
      </w:r>
      <w:r>
        <w:t>Sociológicas</w:t>
      </w:r>
      <w:r>
        <w:rPr>
          <w:spacing w:val="-8"/>
        </w:rPr>
        <w:t xml:space="preserve"> </w:t>
      </w:r>
      <w:r>
        <w:t>Estruturais:</w:t>
      </w:r>
      <w:r>
        <w:rPr>
          <w:spacing w:val="-7"/>
        </w:rPr>
        <w:t xml:space="preserve"> </w:t>
      </w:r>
      <w:r>
        <w:t>Desigualdade,</w:t>
      </w:r>
      <w:r>
        <w:rPr>
          <w:spacing w:val="-8"/>
        </w:rPr>
        <w:t xml:space="preserve"> </w:t>
      </w:r>
      <w:r>
        <w:t>Tensão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Oportunidades</w:t>
      </w:r>
    </w:p>
    <w:p w14:paraId="79D89967" w14:textId="77777777" w:rsidR="006C5341" w:rsidRDefault="00000000">
      <w:pPr>
        <w:pStyle w:val="Corpodetexto"/>
        <w:spacing w:before="167" w:line="360" w:lineRule="auto"/>
        <w:ind w:right="18"/>
        <w:jc w:val="both"/>
      </w:pPr>
      <w:r>
        <w:t>Para além da racionalidade individual, as teorias sociológicas destacam como a estrutura social</w:t>
      </w:r>
      <w:r>
        <w:rPr>
          <w:spacing w:val="40"/>
        </w:rPr>
        <w:t xml:space="preserve"> </w:t>
      </w:r>
      <w:r>
        <w:t>pode gerar pressões que conduzem à criminalidade.</w:t>
      </w:r>
    </w:p>
    <w:p w14:paraId="0581EDD9" w14:textId="77777777" w:rsidR="006C5341" w:rsidRDefault="00000000">
      <w:pPr>
        <w:pStyle w:val="Corpodetexto"/>
        <w:spacing w:before="29" w:line="360" w:lineRule="auto"/>
        <w:ind w:right="13"/>
        <w:jc w:val="both"/>
      </w:pPr>
      <w:r>
        <w:t>A Teoria da Anomia, reformulada por Merton (1938),</w:t>
      </w:r>
      <w:r>
        <w:rPr>
          <w:spacing w:val="-4"/>
        </w:rPr>
        <w:t xml:space="preserve"> </w:t>
      </w:r>
      <w:r>
        <w:t>argumenta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criminalidade</w:t>
      </w:r>
      <w:r>
        <w:rPr>
          <w:spacing w:val="-4"/>
        </w:rPr>
        <w:t xml:space="preserve"> </w:t>
      </w:r>
      <w:r>
        <w:t>surge</w:t>
      </w:r>
      <w:r>
        <w:rPr>
          <w:spacing w:val="-4"/>
        </w:rPr>
        <w:t xml:space="preserve"> </w:t>
      </w:r>
      <w:r>
        <w:t>quando há uma ruptura entre as metas culturalmente sancionadas – como sucesso material e mobilidade social – e os meios legítimos disponíveis para alcançá-las. Indivíduos que enfrentam barreiras estruturais,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pobreza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qualidade,</w:t>
      </w:r>
      <w:r>
        <w:rPr>
          <w:spacing w:val="-3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t>experimentar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 xml:space="preserve">estado de "tensão" (strain) que os leva a adotar meios ilegítimos, incluindo a violência, para atingir seus </w:t>
      </w:r>
      <w:r>
        <w:rPr>
          <w:spacing w:val="-2"/>
        </w:rPr>
        <w:t>objetivos.</w:t>
      </w:r>
    </w:p>
    <w:p w14:paraId="648E40D2" w14:textId="77777777" w:rsidR="006C5341" w:rsidRDefault="00000000">
      <w:pPr>
        <w:pStyle w:val="Corpodetexto"/>
        <w:spacing w:before="29" w:line="360" w:lineRule="auto"/>
        <w:ind w:right="13"/>
        <w:jc w:val="both"/>
      </w:pPr>
      <w:r>
        <w:t>Esse quadro é agravado pela desigualdade de renda. Fajnzylber, Lederman e Loayza (2002) demonstram que a privação relativa à percepção de injustiça ao se comparar com grupos mais abastados é um potente combustível para a criminalidade violenta. Nesse sentido, o desempenho educacional, medido pelo IDEB, atua como um proxy crucial para o acesso a oportunidades legítimas. Municípios com melhores sistemas educacionais oferecem caminhos mais viáveis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 mobilidade social, reduzindo a "tensão" e fortalecendo os vínculos do indivíduo com a sociedade. Esta linha de raciocínio sustenta a Hipótese (II) da pesquisa, que associa melhor desempenho educacional a menores índices de CVLI.</w:t>
      </w:r>
    </w:p>
    <w:p w14:paraId="4059B1D3" w14:textId="77777777" w:rsidR="006C5341" w:rsidRDefault="006C5341">
      <w:pPr>
        <w:pStyle w:val="Corpodetexto"/>
        <w:spacing w:before="196"/>
        <w:ind w:left="0"/>
      </w:pPr>
    </w:p>
    <w:p w14:paraId="4C07B6F4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>Capital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Controle Social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Efeito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Urbanização</w:t>
      </w:r>
    </w:p>
    <w:p w14:paraId="5F029D88" w14:textId="77777777" w:rsidR="006C5341" w:rsidRDefault="00000000">
      <w:pPr>
        <w:pStyle w:val="Corpodetexto"/>
        <w:spacing w:before="167" w:line="360" w:lineRule="auto"/>
        <w:ind w:right="12"/>
        <w:jc w:val="both"/>
      </w:pPr>
      <w:r>
        <w:t>Outra dimensão relevante é a capacidade da comunidade em exercer controle sobre o comportamento desviante. A teoria do Capital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desenvolvida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Putnam</w:t>
      </w:r>
      <w:r>
        <w:rPr>
          <w:spacing w:val="-3"/>
        </w:rPr>
        <w:t xml:space="preserve"> </w:t>
      </w:r>
      <w:r>
        <w:t>(2000),</w:t>
      </w:r>
      <w:r>
        <w:rPr>
          <w:spacing w:val="-3"/>
        </w:rPr>
        <w:t xml:space="preserve"> </w:t>
      </w:r>
      <w:r>
        <w:t>postula</w:t>
      </w:r>
      <w:r>
        <w:rPr>
          <w:spacing w:val="-3"/>
        </w:rPr>
        <w:t xml:space="preserve"> </w:t>
      </w:r>
      <w:r>
        <w:t>que redes de cooperação,</w:t>
      </w:r>
      <w:r>
        <w:rPr>
          <w:spacing w:val="-3"/>
        </w:rPr>
        <w:t xml:space="preserve"> </w:t>
      </w:r>
      <w:r>
        <w:t>confiança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reciprocidade</w:t>
      </w:r>
      <w:r>
        <w:rPr>
          <w:spacing w:val="-3"/>
        </w:rPr>
        <w:t xml:space="preserve"> </w:t>
      </w:r>
      <w:r>
        <w:t>fortalecem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coesão</w:t>
      </w:r>
      <w:r>
        <w:rPr>
          <w:spacing w:val="-3"/>
        </w:rPr>
        <w:t xml:space="preserve"> </w:t>
      </w:r>
      <w:r>
        <w:t>social.</w:t>
      </w:r>
      <w:r>
        <w:rPr>
          <w:spacing w:val="-3"/>
        </w:rPr>
        <w:t xml:space="preserve"> </w:t>
      </w:r>
      <w:r>
        <w:t>Comunidades com alto capital social são mais eficazes na implementação do controle social informal, desencorajando atos criminosos através de mecanismos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vão</w:t>
      </w:r>
      <w:r>
        <w:rPr>
          <w:spacing w:val="-3"/>
        </w:rPr>
        <w:t xml:space="preserve"> </w:t>
      </w:r>
      <w:r>
        <w:t>além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aparato</w:t>
      </w:r>
      <w:r>
        <w:rPr>
          <w:spacing w:val="-3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 xml:space="preserve">(HIRSCHI, </w:t>
      </w:r>
      <w:r>
        <w:rPr>
          <w:spacing w:val="-2"/>
        </w:rPr>
        <w:t>1969).</w:t>
      </w:r>
    </w:p>
    <w:p w14:paraId="02626405" w14:textId="77777777" w:rsidR="006C5341" w:rsidRDefault="00000000">
      <w:pPr>
        <w:pStyle w:val="Corpodetexto"/>
        <w:spacing w:before="29" w:line="360" w:lineRule="auto"/>
        <w:ind w:right="21"/>
        <w:jc w:val="both"/>
      </w:pPr>
      <w:r>
        <w:t>A variável dummy para municípios com mais de 100 mil habitantes introduzida no modelo busca capturar</w:t>
      </w:r>
      <w:r>
        <w:rPr>
          <w:spacing w:val="60"/>
        </w:rPr>
        <w:t xml:space="preserve"> </w:t>
      </w:r>
      <w:r>
        <w:t>justamente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erosão</w:t>
      </w:r>
      <w:r>
        <w:rPr>
          <w:spacing w:val="60"/>
        </w:rPr>
        <w:t xml:space="preserve"> </w:t>
      </w:r>
      <w:r>
        <w:t>desses</w:t>
      </w:r>
      <w:r>
        <w:rPr>
          <w:spacing w:val="45"/>
        </w:rPr>
        <w:t xml:space="preserve"> </w:t>
      </w:r>
      <w:r>
        <w:t>mecanismos.</w:t>
      </w:r>
      <w:r>
        <w:rPr>
          <w:spacing w:val="45"/>
        </w:rPr>
        <w:t xml:space="preserve"> </w:t>
      </w:r>
      <w:r>
        <w:t>Em</w:t>
      </w:r>
      <w:r>
        <w:rPr>
          <w:spacing w:val="45"/>
        </w:rPr>
        <w:t xml:space="preserve"> </w:t>
      </w:r>
      <w:r>
        <w:t>grandes</w:t>
      </w:r>
      <w:r>
        <w:rPr>
          <w:spacing w:val="45"/>
        </w:rPr>
        <w:t xml:space="preserve"> </w:t>
      </w:r>
      <w:r>
        <w:t>centros</w:t>
      </w:r>
      <w:r>
        <w:rPr>
          <w:spacing w:val="45"/>
        </w:rPr>
        <w:t xml:space="preserve"> </w:t>
      </w:r>
      <w:r>
        <w:t>urbanos,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anonimato,</w:t>
      </w:r>
      <w:r>
        <w:rPr>
          <w:spacing w:val="45"/>
        </w:rPr>
        <w:t xml:space="preserve"> </w:t>
      </w:r>
      <w:r>
        <w:rPr>
          <w:spacing w:val="-10"/>
        </w:rPr>
        <w:t>a</w:t>
      </w:r>
    </w:p>
    <w:p w14:paraId="13A3BFBA" w14:textId="77777777" w:rsidR="006C5341" w:rsidRDefault="006C5341">
      <w:pPr>
        <w:pStyle w:val="Corpodetexto"/>
        <w:spacing w:line="360" w:lineRule="au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0BFF06FC" w14:textId="77777777" w:rsidR="006C5341" w:rsidRDefault="00000000">
      <w:pPr>
        <w:pStyle w:val="Corpodetexto"/>
        <w:spacing w:before="80" w:line="360" w:lineRule="auto"/>
        <w:ind w:right="12"/>
        <w:jc w:val="both"/>
      </w:pPr>
      <w:r>
        <w:lastRenderedPageBreak/>
        <w:t>impessoalidade das relações e a maior pressão sobre os serviços públicos podem enfraquecer o capital social e o controle informal, criando um ambiente mais propício à violência letal (SILVA, 2015). A Figura 1 do estudo, que mostra a concentração de CVLI nesses municípios, é uma evidência empírica que corrobora essa perspectiva teórica.</w:t>
      </w:r>
    </w:p>
    <w:p w14:paraId="51BBB5CE" w14:textId="77777777" w:rsidR="006C5341" w:rsidRDefault="006C5341">
      <w:pPr>
        <w:pStyle w:val="Corpodetexto"/>
        <w:spacing w:before="195"/>
        <w:ind w:left="0"/>
      </w:pPr>
    </w:p>
    <w:p w14:paraId="293A8BE2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 xml:space="preserve">Evidências Empíricas no Contexto </w:t>
      </w:r>
      <w:r>
        <w:rPr>
          <w:spacing w:val="-2"/>
        </w:rPr>
        <w:t>Brasileiro</w:t>
      </w:r>
    </w:p>
    <w:p w14:paraId="46153418" w14:textId="77777777" w:rsidR="006C5341" w:rsidRDefault="00000000">
      <w:pPr>
        <w:pStyle w:val="Corpodetexto"/>
        <w:spacing w:before="167" w:line="360" w:lineRule="auto"/>
        <w:ind w:right="16"/>
        <w:jc w:val="both"/>
      </w:pPr>
      <w:r>
        <w:t>A aplicação dessas teorias ao contexto brasileiro revela nuances importantes. Estudos nacionais consistentemente encontram correlações fortes entre indicadores socioeconômicos e homicídios. Cerqueira e Moura (2019) identificam que a atividade econômica exerce um efeito complexo, podendo, em alguns contextos, aumentar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criminalidade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curto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devido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número de alvos 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crime</w:t>
      </w:r>
      <w:r>
        <w:rPr>
          <w:spacing w:val="-3"/>
        </w:rPr>
        <w:t xml:space="preserve"> </w:t>
      </w:r>
      <w:r>
        <w:t>(como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roubos),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associando-se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menores</w:t>
      </w:r>
      <w:r>
        <w:rPr>
          <w:spacing w:val="-3"/>
        </w:rPr>
        <w:t xml:space="preserve"> </w:t>
      </w:r>
      <w:r>
        <w:t>taxas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através do desenvolvimento.</w:t>
      </w:r>
    </w:p>
    <w:p w14:paraId="367C5223" w14:textId="77777777" w:rsidR="006C5341" w:rsidRDefault="00000000">
      <w:pPr>
        <w:pStyle w:val="Corpodetexto"/>
        <w:spacing w:before="29" w:line="360" w:lineRule="auto"/>
        <w:ind w:right="15"/>
        <w:jc w:val="both"/>
      </w:pPr>
      <w:r>
        <w:t>Beato Filho (2012) ressalta que a violência letal no Brasil é profundamente influenciada pela interação entre desigualdade</w:t>
      </w:r>
      <w:r>
        <w:rPr>
          <w:spacing w:val="-4"/>
        </w:rPr>
        <w:t xml:space="preserve"> </w:t>
      </w:r>
      <w:r>
        <w:t>socioeconômica,</w:t>
      </w:r>
      <w:r>
        <w:rPr>
          <w:spacing w:val="-4"/>
        </w:rPr>
        <w:t xml:space="preserve"> </w:t>
      </w:r>
      <w:r>
        <w:t>baixa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instituições</w:t>
      </w:r>
      <w:r>
        <w:rPr>
          <w:spacing w:val="-4"/>
        </w:rPr>
        <w:t xml:space="preserve"> </w:t>
      </w:r>
      <w:r>
        <w:t>policiais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judiciárias e a atuação de organizações criminosas. No Nordeste e especificamente na Bahia, esse cenário é agravado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dinâmicas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urbanização</w:t>
      </w:r>
      <w:r>
        <w:rPr>
          <w:spacing w:val="-3"/>
        </w:rPr>
        <w:t xml:space="preserve"> </w:t>
      </w:r>
      <w:r>
        <w:t>acelerada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expansão</w:t>
      </w:r>
      <w:r>
        <w:rPr>
          <w:spacing w:val="-3"/>
        </w:rPr>
        <w:t xml:space="preserve"> </w:t>
      </w:r>
      <w:r>
        <w:t>territorial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facções,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intensificam os conflitos violentos (WAISELFISZ, 2013; LIMA; RATTON; AZEVEDO, 2014).</w:t>
      </w:r>
    </w:p>
    <w:p w14:paraId="5A67E540" w14:textId="77777777" w:rsidR="006C5341" w:rsidRDefault="006C5341">
      <w:pPr>
        <w:pStyle w:val="Corpodetexto"/>
        <w:spacing w:before="196"/>
        <w:ind w:left="0"/>
      </w:pPr>
    </w:p>
    <w:p w14:paraId="5ED2AE9A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>Articulação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Referencial</w:t>
      </w:r>
      <w:r>
        <w:rPr>
          <w:spacing w:val="-5"/>
        </w:rPr>
        <w:t xml:space="preserve"> </w:t>
      </w:r>
      <w:r>
        <w:t>Teórico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Estudo</w:t>
      </w:r>
    </w:p>
    <w:p w14:paraId="5381286E" w14:textId="77777777" w:rsidR="006C5341" w:rsidRDefault="00000000">
      <w:pPr>
        <w:pStyle w:val="Corpodetexto"/>
        <w:spacing w:before="167" w:line="360" w:lineRule="auto"/>
        <w:ind w:right="16"/>
        <w:jc w:val="both"/>
      </w:pPr>
      <w:r>
        <w:t>O modelo econométrico proposto sintetiza este referencial teórico. As variáveis econômicas (PIB per capita e ICMS) testam as premissas da Teoria Econômica do Crime e das teorias da desigualdade. A variável educacional (IDEB) opera como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proxy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oportunidades</w:t>
      </w:r>
      <w:r>
        <w:rPr>
          <w:spacing w:val="-3"/>
        </w:rPr>
        <w:t xml:space="preserve"> </w:t>
      </w:r>
      <w:r>
        <w:t>legítimas</w:t>
      </w:r>
      <w:r>
        <w:rPr>
          <w:spacing w:val="-3"/>
        </w:rPr>
        <w:t xml:space="preserve"> </w:t>
      </w:r>
      <w:r>
        <w:t>e controle social, conforme postulado por Merton (1938) e Hirschi (1969). Por fim, a variável de</w:t>
      </w:r>
      <w:r>
        <w:rPr>
          <w:spacing w:val="40"/>
        </w:rPr>
        <w:t xml:space="preserve"> </w:t>
      </w:r>
      <w:r>
        <w:t>porte populacional captura os efeitos da urbanização sobre o capital social e o controle informal. Dessa forma, a análise busca não apenas</w:t>
      </w:r>
      <w:r>
        <w:rPr>
          <w:spacing w:val="-2"/>
        </w:rPr>
        <w:t xml:space="preserve"> </w:t>
      </w:r>
      <w:r>
        <w:t>identificar</w:t>
      </w:r>
      <w:r>
        <w:rPr>
          <w:spacing w:val="-2"/>
        </w:rPr>
        <w:t xml:space="preserve"> </w:t>
      </w:r>
      <w:r>
        <w:t>correlações</w:t>
      </w:r>
      <w:r>
        <w:rPr>
          <w:spacing w:val="-2"/>
        </w:rPr>
        <w:t xml:space="preserve"> </w:t>
      </w:r>
      <w:r>
        <w:t>estatísticas,</w:t>
      </w:r>
      <w:r>
        <w:rPr>
          <w:spacing w:val="-2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interpretá-las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luz de um consistente corpo teórico que explica por que tais fatores seriam determinantes para a variação dos CVLI nos municípios baianos.</w:t>
      </w:r>
    </w:p>
    <w:p w14:paraId="1CF8DFAD" w14:textId="77777777" w:rsidR="006C5341" w:rsidRDefault="006C5341">
      <w:pPr>
        <w:pStyle w:val="Corpodetexto"/>
        <w:spacing w:before="104"/>
        <w:ind w:left="0"/>
      </w:pPr>
    </w:p>
    <w:p w14:paraId="12A9AFEA" w14:textId="77777777" w:rsidR="006C5341" w:rsidRDefault="00000000">
      <w:pPr>
        <w:pStyle w:val="Ttulo1"/>
        <w:numPr>
          <w:ilvl w:val="0"/>
          <w:numId w:val="2"/>
        </w:numPr>
        <w:tabs>
          <w:tab w:val="left" w:pos="381"/>
        </w:tabs>
        <w:spacing w:before="1"/>
        <w:jc w:val="both"/>
      </w:pPr>
      <w:r>
        <w:rPr>
          <w:spacing w:val="-2"/>
        </w:rPr>
        <w:t>Metodologia</w:t>
      </w:r>
    </w:p>
    <w:p w14:paraId="12CE631A" w14:textId="77777777" w:rsidR="006C5341" w:rsidRDefault="006C5341">
      <w:pPr>
        <w:pStyle w:val="Corpodetexto"/>
        <w:spacing w:before="31"/>
        <w:ind w:left="0"/>
        <w:rPr>
          <w:b/>
        </w:rPr>
      </w:pPr>
    </w:p>
    <w:p w14:paraId="12BC8DAD" w14:textId="77777777" w:rsidR="006C5341" w:rsidRDefault="00000000">
      <w:pPr>
        <w:pStyle w:val="PargrafodaLista"/>
        <w:numPr>
          <w:ilvl w:val="1"/>
          <w:numId w:val="2"/>
        </w:numPr>
        <w:tabs>
          <w:tab w:val="left" w:pos="501"/>
        </w:tabs>
        <w:jc w:val="both"/>
        <w:rPr>
          <w:b/>
          <w:sz w:val="24"/>
        </w:rPr>
      </w:pPr>
      <w:r>
        <w:rPr>
          <w:b/>
          <w:sz w:val="24"/>
        </w:rPr>
        <w:t>Tipo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abordagem</w:t>
      </w:r>
    </w:p>
    <w:p w14:paraId="6693E649" w14:textId="77777777" w:rsidR="006C5341" w:rsidRDefault="00000000">
      <w:pPr>
        <w:pStyle w:val="Corpodetexto"/>
        <w:spacing w:before="159" w:line="348" w:lineRule="auto"/>
        <w:ind w:right="18"/>
        <w:jc w:val="both"/>
      </w:pPr>
      <w:r>
        <w:t>O presente</w:t>
      </w:r>
      <w:r>
        <w:rPr>
          <w:spacing w:val="-3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caracteriza-se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quantitativo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explicativo,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em dados secundários de corte transversal (cross-section) referentes ao ano de 2022. O lócus da pesquisa é o estado da Bahia, localizado na região Nordeste do país, com uma população de aproximadamente</w:t>
      </w:r>
      <w:r>
        <w:rPr>
          <w:spacing w:val="15"/>
        </w:rPr>
        <w:t xml:space="preserve"> </w:t>
      </w:r>
      <w:r>
        <w:t>14.141.626</w:t>
      </w:r>
      <w:r>
        <w:rPr>
          <w:spacing w:val="15"/>
        </w:rPr>
        <w:t xml:space="preserve"> </w:t>
      </w:r>
      <w:r>
        <w:t>habitantes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ano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2022</w:t>
      </w:r>
      <w:r>
        <w:rPr>
          <w:spacing w:val="15"/>
        </w:rPr>
        <w:t xml:space="preserve"> </w:t>
      </w:r>
      <w:r>
        <w:t>(IBGE,</w:t>
      </w:r>
      <w:r>
        <w:rPr>
          <w:spacing w:val="15"/>
        </w:rPr>
        <w:t xml:space="preserve"> </w:t>
      </w:r>
      <w:r>
        <w:t>2022)</w:t>
      </w:r>
      <w:r>
        <w:rPr>
          <w:spacing w:val="15"/>
        </w:rPr>
        <w:t xml:space="preserve"> </w:t>
      </w:r>
      <w:r>
        <w:t xml:space="preserve">e 417 municípios, mas </w:t>
      </w:r>
      <w:r>
        <w:rPr>
          <w:spacing w:val="-4"/>
        </w:rPr>
        <w:t>para</w:t>
      </w:r>
    </w:p>
    <w:p w14:paraId="52F66073" w14:textId="77777777" w:rsidR="006C5341" w:rsidRDefault="006C5341">
      <w:pPr>
        <w:pStyle w:val="Corpodetexto"/>
        <w:spacing w:line="348" w:lineRule="au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50DF0520" w14:textId="77777777" w:rsidR="006C5341" w:rsidRDefault="00000000">
      <w:pPr>
        <w:pStyle w:val="Corpodetexto"/>
        <w:spacing w:before="80" w:line="348" w:lineRule="auto"/>
        <w:ind w:right="12"/>
        <w:jc w:val="both"/>
      </w:pPr>
      <w:r>
        <w:lastRenderedPageBreak/>
        <w:t>a pesquisa foram utilizados 269. Representando 64,5% da amostra total. Os 148 municípios restantes (35,5%) foram excluídos devido à ausência de dados em uma ou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variáveis-chave</w:t>
      </w:r>
      <w:r>
        <w:rPr>
          <w:spacing w:val="-2"/>
        </w:rPr>
        <w:t xml:space="preserve"> </w:t>
      </w:r>
      <w:r>
        <w:t>do modelo. O objetivo é investigar os fatores socioeconômicos que explicam a variação dos Crimes Violentos Letais Intencionais (CVLI) entre os municípios do estado da Bahia. O estudo adota o método de regressão linear múltipla, considerando variáveis econômicas, educacionais e demográficas como possíveis determinantes da violência letal. A regressão linear múltipla é elaborada com o propósito de obter uma equação que permita prever ou simular, da forma mais precisa possível, os efeitos sobre a variável dependente (resposta) a partir da combinação de variáveis independentes (explicativas).</w:t>
      </w:r>
    </w:p>
    <w:p w14:paraId="16D4854D" w14:textId="77777777" w:rsidR="006C5341" w:rsidRDefault="006C5341">
      <w:pPr>
        <w:pStyle w:val="Corpodetexto"/>
        <w:spacing w:before="201"/>
        <w:ind w:left="0"/>
      </w:pPr>
    </w:p>
    <w:p w14:paraId="720AAB4B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 xml:space="preserve">Modelo </w:t>
      </w:r>
      <w:r>
        <w:rPr>
          <w:spacing w:val="-2"/>
        </w:rPr>
        <w:t>econométrico</w:t>
      </w:r>
    </w:p>
    <w:p w14:paraId="1E5A51A9" w14:textId="77777777" w:rsidR="006C5341" w:rsidRDefault="00000000">
      <w:pPr>
        <w:pStyle w:val="Corpodetexto"/>
        <w:spacing w:before="159" w:line="348" w:lineRule="auto"/>
        <w:ind w:right="14"/>
        <w:jc w:val="both"/>
      </w:pPr>
      <w:r>
        <w:t>Com o intuito de captar a</w:t>
      </w:r>
      <w:r>
        <w:rPr>
          <w:spacing w:val="-2"/>
        </w:rPr>
        <w:t xml:space="preserve"> </w:t>
      </w:r>
      <w:r>
        <w:t>sensibilidade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variáveis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coeficientes em termos de elasticidade, as variáveis contínuas foram transformadas por meio do logaritmo natural. A transformação logarítmica também</w:t>
      </w:r>
      <w:r>
        <w:rPr>
          <w:spacing w:val="-3"/>
        </w:rPr>
        <w:t xml:space="preserve"> </w:t>
      </w:r>
      <w:r>
        <w:t>contribui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reduzir</w:t>
      </w:r>
      <w:r>
        <w:rPr>
          <w:spacing w:val="-3"/>
        </w:rPr>
        <w:t xml:space="preserve"> </w:t>
      </w:r>
      <w:r>
        <w:t>assimetrias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mitigar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impacto de valores extremos (outliers).</w:t>
      </w:r>
    </w:p>
    <w:p w14:paraId="09FB8C27" w14:textId="77777777" w:rsidR="006C5341" w:rsidRDefault="006C5341">
      <w:pPr>
        <w:pStyle w:val="Corpodetexto"/>
        <w:spacing w:before="195"/>
        <w:ind w:left="0"/>
      </w:pPr>
    </w:p>
    <w:p w14:paraId="123C59C9" w14:textId="77777777" w:rsidR="006C5341" w:rsidRDefault="00000000">
      <w:pPr>
        <w:pStyle w:val="Corpodetexto"/>
      </w:pPr>
      <w:r>
        <w:t xml:space="preserve">A regressão estimada é representada da seguinte </w:t>
      </w:r>
      <w:r>
        <w:rPr>
          <w:spacing w:val="-2"/>
        </w:rPr>
        <w:t>forma:</w:t>
      </w:r>
    </w:p>
    <w:p w14:paraId="304D2E8A" w14:textId="77777777" w:rsidR="006C5341" w:rsidRDefault="00000000">
      <w:pPr>
        <w:pStyle w:val="Corpodetexto"/>
        <w:spacing w:before="143"/>
      </w:pPr>
      <w:r>
        <w:rPr>
          <w:w w:val="90"/>
        </w:rPr>
        <w:t>log(CVLIᵢ)</w:t>
      </w:r>
      <w:r>
        <w:rPr>
          <w:spacing w:val="5"/>
        </w:rPr>
        <w:t xml:space="preserve"> </w:t>
      </w:r>
      <w:r>
        <w:rPr>
          <w:w w:val="90"/>
        </w:rPr>
        <w:t>=</w:t>
      </w:r>
      <w:r>
        <w:rPr>
          <w:spacing w:val="5"/>
        </w:rPr>
        <w:t xml:space="preserve"> </w:t>
      </w:r>
      <w:r>
        <w:rPr>
          <w:w w:val="90"/>
        </w:rPr>
        <w:t>β</w:t>
      </w:r>
      <w:r>
        <w:rPr>
          <w:rFonts w:ascii="SimSun-ExtB" w:eastAsia="SimSun-ExtB" w:hAnsi="SimSun-ExtB" w:cs="SimSun-ExtB"/>
          <w:w w:val="90"/>
        </w:rPr>
        <w:t>₀</w:t>
      </w:r>
      <w:r>
        <w:rPr>
          <w:rFonts w:ascii="SimSun-ExtB" w:eastAsia="SimSun-ExtB" w:hAnsi="SimSun-ExtB" w:cs="SimSun-ExtB"/>
          <w:spacing w:val="-43"/>
          <w:w w:val="90"/>
        </w:rPr>
        <w:t xml:space="preserve"> </w:t>
      </w:r>
      <w:r>
        <w:rPr>
          <w:w w:val="90"/>
        </w:rPr>
        <w:t>+</w:t>
      </w:r>
      <w:r>
        <w:rPr>
          <w:spacing w:val="5"/>
        </w:rPr>
        <w:t xml:space="preserve"> </w:t>
      </w:r>
      <w:r>
        <w:rPr>
          <w:w w:val="90"/>
        </w:rPr>
        <w:t>β</w:t>
      </w:r>
      <w:r>
        <w:rPr>
          <w:rFonts w:ascii="SimSun-ExtB" w:eastAsia="SimSun-ExtB" w:hAnsi="SimSun-ExtB" w:cs="SimSun-ExtB"/>
          <w:w w:val="90"/>
        </w:rPr>
        <w:t>₁</w:t>
      </w:r>
      <w:r>
        <w:rPr>
          <w:w w:val="90"/>
        </w:rPr>
        <w:t>·log(PIB_pcᵢ)</w:t>
      </w:r>
      <w:r>
        <w:rPr>
          <w:spacing w:val="5"/>
        </w:rPr>
        <w:t xml:space="preserve"> </w:t>
      </w:r>
      <w:r>
        <w:rPr>
          <w:w w:val="90"/>
        </w:rPr>
        <w:t>+</w:t>
      </w:r>
      <w:r>
        <w:rPr>
          <w:spacing w:val="5"/>
        </w:rPr>
        <w:t xml:space="preserve"> </w:t>
      </w:r>
      <w:r>
        <w:rPr>
          <w:w w:val="90"/>
        </w:rPr>
        <w:t>β</w:t>
      </w:r>
      <w:r>
        <w:rPr>
          <w:rFonts w:ascii="SimSun-ExtB" w:eastAsia="SimSun-ExtB" w:hAnsi="SimSun-ExtB" w:cs="SimSun-ExtB"/>
          <w:w w:val="90"/>
        </w:rPr>
        <w:t>₂</w:t>
      </w:r>
      <w:r>
        <w:rPr>
          <w:w w:val="90"/>
        </w:rPr>
        <w:t>·log(ICMSᵢ)</w:t>
      </w:r>
      <w:r>
        <w:rPr>
          <w:spacing w:val="6"/>
        </w:rPr>
        <w:t xml:space="preserve"> </w:t>
      </w:r>
      <w:r>
        <w:rPr>
          <w:w w:val="90"/>
        </w:rPr>
        <w:t>+</w:t>
      </w:r>
      <w:r>
        <w:rPr>
          <w:spacing w:val="5"/>
        </w:rPr>
        <w:t xml:space="preserve"> </w:t>
      </w:r>
      <w:r>
        <w:rPr>
          <w:w w:val="90"/>
        </w:rPr>
        <w:t>β</w:t>
      </w:r>
      <w:r>
        <w:rPr>
          <w:rFonts w:ascii="SimSun-ExtB" w:eastAsia="SimSun-ExtB" w:hAnsi="SimSun-ExtB" w:cs="SimSun-ExtB"/>
          <w:w w:val="90"/>
        </w:rPr>
        <w:t>₃</w:t>
      </w:r>
      <w:r>
        <w:rPr>
          <w:w w:val="90"/>
        </w:rPr>
        <w:t>·log(IDEBᵢ)</w:t>
      </w:r>
      <w:r>
        <w:rPr>
          <w:spacing w:val="5"/>
        </w:rPr>
        <w:t xml:space="preserve"> </w:t>
      </w:r>
      <w:r>
        <w:rPr>
          <w:w w:val="90"/>
        </w:rPr>
        <w:t>+</w:t>
      </w:r>
      <w:r>
        <w:rPr>
          <w:spacing w:val="5"/>
        </w:rPr>
        <w:t xml:space="preserve"> </w:t>
      </w:r>
      <w:r>
        <w:rPr>
          <w:w w:val="90"/>
        </w:rPr>
        <w:t>β</w:t>
      </w:r>
      <w:r>
        <w:rPr>
          <w:rFonts w:ascii="SimSun-ExtB" w:eastAsia="SimSun-ExtB" w:hAnsi="SimSun-ExtB" w:cs="SimSun-ExtB"/>
          <w:w w:val="90"/>
        </w:rPr>
        <w:t>₄</w:t>
      </w:r>
      <w:r>
        <w:rPr>
          <w:w w:val="90"/>
        </w:rPr>
        <w:t>·Grande_Municípioᵢ</w:t>
      </w:r>
      <w:r>
        <w:rPr>
          <w:spacing w:val="5"/>
        </w:rPr>
        <w:t xml:space="preserve"> </w:t>
      </w:r>
      <w:r>
        <w:rPr>
          <w:w w:val="90"/>
        </w:rPr>
        <w:t>+</w:t>
      </w:r>
      <w:r>
        <w:rPr>
          <w:spacing w:val="5"/>
        </w:rPr>
        <w:t xml:space="preserve"> </w:t>
      </w:r>
      <w:r>
        <w:rPr>
          <w:spacing w:val="-5"/>
          <w:w w:val="90"/>
        </w:rPr>
        <w:t>εᵢ</w:t>
      </w:r>
    </w:p>
    <w:p w14:paraId="1BFF38A8" w14:textId="77777777" w:rsidR="006C5341" w:rsidRDefault="006C5341">
      <w:pPr>
        <w:pStyle w:val="Corpodetexto"/>
        <w:ind w:left="0"/>
      </w:pPr>
    </w:p>
    <w:p w14:paraId="292D3450" w14:textId="77777777" w:rsidR="006C5341" w:rsidRDefault="006C5341">
      <w:pPr>
        <w:pStyle w:val="Corpodetexto"/>
        <w:spacing w:before="25"/>
        <w:ind w:left="0"/>
      </w:pPr>
    </w:p>
    <w:p w14:paraId="463CAC24" w14:textId="77777777" w:rsidR="006C5341" w:rsidRDefault="00000000">
      <w:pPr>
        <w:pStyle w:val="Corpodetexto"/>
      </w:pPr>
      <w:r>
        <w:t xml:space="preserve">Em </w:t>
      </w:r>
      <w:r>
        <w:rPr>
          <w:spacing w:val="-4"/>
        </w:rPr>
        <w:t>que:</w:t>
      </w:r>
    </w:p>
    <w:p w14:paraId="20A4BB12" w14:textId="77777777" w:rsidR="006C5341" w:rsidRDefault="00000000">
      <w:pPr>
        <w:pStyle w:val="PargrafodaLista"/>
        <w:numPr>
          <w:ilvl w:val="2"/>
          <w:numId w:val="2"/>
        </w:numPr>
        <w:tabs>
          <w:tab w:val="left" w:pos="860"/>
        </w:tabs>
        <w:spacing w:before="159"/>
        <w:ind w:left="860" w:hanging="359"/>
        <w:jc w:val="left"/>
        <w:rPr>
          <w:sz w:val="24"/>
          <w:szCs w:val="24"/>
        </w:rPr>
      </w:pPr>
      <w:r>
        <w:rPr>
          <w:sz w:val="24"/>
          <w:szCs w:val="24"/>
        </w:rPr>
        <w:t>CVLIᵢ: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número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Crimes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Violentos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Letais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Intencionais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i</w:t>
      </w:r>
    </w:p>
    <w:p w14:paraId="6AA95AC8" w14:textId="77777777" w:rsidR="006C5341" w:rsidRDefault="00000000">
      <w:pPr>
        <w:pStyle w:val="PargrafodaLista"/>
        <w:numPr>
          <w:ilvl w:val="2"/>
          <w:numId w:val="2"/>
        </w:numPr>
        <w:tabs>
          <w:tab w:val="left" w:pos="860"/>
        </w:tabs>
        <w:spacing w:before="127"/>
        <w:ind w:left="86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PIB_pcᵢ: Produto Interno Bruto per capita do município </w:t>
      </w:r>
      <w:r>
        <w:rPr>
          <w:spacing w:val="-10"/>
          <w:sz w:val="24"/>
          <w:szCs w:val="24"/>
        </w:rPr>
        <w:t>i</w:t>
      </w:r>
    </w:p>
    <w:p w14:paraId="7E0CA22A" w14:textId="77777777" w:rsidR="006C5341" w:rsidRDefault="00000000">
      <w:pPr>
        <w:pStyle w:val="PargrafodaLista"/>
        <w:numPr>
          <w:ilvl w:val="2"/>
          <w:numId w:val="2"/>
        </w:numPr>
        <w:tabs>
          <w:tab w:val="left" w:pos="860"/>
        </w:tabs>
        <w:spacing w:before="127"/>
        <w:ind w:left="86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ICMSᵢ: arrecadação de ICMS do município i (proxy da atividade econômica </w:t>
      </w:r>
      <w:r>
        <w:rPr>
          <w:spacing w:val="-2"/>
          <w:sz w:val="24"/>
          <w:szCs w:val="24"/>
        </w:rPr>
        <w:t>local)</w:t>
      </w:r>
    </w:p>
    <w:p w14:paraId="45B61A98" w14:textId="77777777" w:rsidR="006C5341" w:rsidRDefault="00000000">
      <w:pPr>
        <w:pStyle w:val="PargrafodaLista"/>
        <w:numPr>
          <w:ilvl w:val="2"/>
          <w:numId w:val="2"/>
        </w:numPr>
        <w:tabs>
          <w:tab w:val="left" w:pos="860"/>
        </w:tabs>
        <w:spacing w:before="127"/>
        <w:ind w:left="86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IDEBᵢ: Índice de Desenvolvimento da Educação Básica do município </w:t>
      </w:r>
      <w:r>
        <w:rPr>
          <w:spacing w:val="-10"/>
          <w:sz w:val="24"/>
          <w:szCs w:val="24"/>
        </w:rPr>
        <w:t>i</w:t>
      </w:r>
    </w:p>
    <w:p w14:paraId="76272470" w14:textId="77777777" w:rsidR="006C5341" w:rsidRDefault="00000000">
      <w:pPr>
        <w:pStyle w:val="PargrafodaLista"/>
        <w:numPr>
          <w:ilvl w:val="2"/>
          <w:numId w:val="2"/>
        </w:numPr>
        <w:tabs>
          <w:tab w:val="left" w:pos="861"/>
        </w:tabs>
        <w:spacing w:before="127" w:line="350" w:lineRule="auto"/>
        <w:ind w:right="25"/>
        <w:jc w:val="left"/>
        <w:rPr>
          <w:sz w:val="24"/>
          <w:szCs w:val="24"/>
        </w:rPr>
      </w:pPr>
      <w:r>
        <w:rPr>
          <w:sz w:val="24"/>
          <w:szCs w:val="24"/>
        </w:rPr>
        <w:t>Grande_Municípioᵢ: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variável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dummy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assume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possui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mil habitantes ou mais, e 0 caso contrário</w:t>
      </w:r>
    </w:p>
    <w:p w14:paraId="56ADDA1E" w14:textId="77777777" w:rsidR="006C5341" w:rsidRDefault="00000000">
      <w:pPr>
        <w:pStyle w:val="PargrafodaLista"/>
        <w:numPr>
          <w:ilvl w:val="2"/>
          <w:numId w:val="2"/>
        </w:numPr>
        <w:tabs>
          <w:tab w:val="left" w:pos="860"/>
        </w:tabs>
        <w:spacing w:line="274" w:lineRule="exact"/>
        <w:ind w:left="860" w:hanging="35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εᵢ: termo de erro </w:t>
      </w:r>
      <w:r>
        <w:rPr>
          <w:spacing w:val="-2"/>
          <w:sz w:val="24"/>
          <w:szCs w:val="24"/>
        </w:rPr>
        <w:t>aleatório</w:t>
      </w:r>
    </w:p>
    <w:p w14:paraId="66958D6F" w14:textId="77777777" w:rsidR="006C5341" w:rsidRDefault="006C5341">
      <w:pPr>
        <w:pStyle w:val="Corpodetexto"/>
        <w:ind w:left="0"/>
      </w:pPr>
    </w:p>
    <w:p w14:paraId="125FC1AE" w14:textId="77777777" w:rsidR="006C5341" w:rsidRDefault="006C5341">
      <w:pPr>
        <w:pStyle w:val="Corpodetexto"/>
        <w:spacing w:before="41"/>
        <w:ind w:left="0"/>
      </w:pPr>
    </w:p>
    <w:p w14:paraId="7E95E854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 xml:space="preserve">Justificativa das </w:t>
      </w:r>
      <w:r>
        <w:rPr>
          <w:spacing w:val="-2"/>
        </w:rPr>
        <w:t>variáveis</w:t>
      </w:r>
    </w:p>
    <w:p w14:paraId="57FEE097" w14:textId="77777777" w:rsidR="006C5341" w:rsidRDefault="00000000">
      <w:pPr>
        <w:pStyle w:val="Corpodetexto"/>
        <w:spacing w:before="158" w:line="348" w:lineRule="auto"/>
        <w:ind w:right="14"/>
        <w:jc w:val="both"/>
      </w:pPr>
      <w:r>
        <w:t>A escolha das variáveis explicativas fundamenta-se na literatura que relaciona violência letal a condições estruturais dos municípios. O PIB per capita e a arrecadação de ICMS foram utilizados como proxies de desenvolvimento econômico, partindo da hipótese de que maior atividade econômica reduz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exposição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criminalidade.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IDEB,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vez,</w:t>
      </w:r>
      <w:r>
        <w:rPr>
          <w:spacing w:val="-3"/>
        </w:rPr>
        <w:t xml:space="preserve"> </w:t>
      </w:r>
      <w:r>
        <w:t>reflete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 xml:space="preserve">educação básica, cuja melhoria é associada à redução de comportamentos violentos, especialmente entre os </w:t>
      </w:r>
      <w:r>
        <w:rPr>
          <w:spacing w:val="-2"/>
        </w:rPr>
        <w:t>jovens.</w:t>
      </w:r>
    </w:p>
    <w:p w14:paraId="67FAE748" w14:textId="77777777" w:rsidR="006C5341" w:rsidRDefault="006C5341">
      <w:pPr>
        <w:pStyle w:val="Corpodetexto"/>
        <w:spacing w:line="348" w:lineRule="au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1F879A9D" w14:textId="77777777" w:rsidR="006C5341" w:rsidRDefault="00000000">
      <w:pPr>
        <w:pStyle w:val="Corpodetexto"/>
        <w:spacing w:before="80" w:line="348" w:lineRule="auto"/>
        <w:ind w:right="15"/>
        <w:jc w:val="both"/>
      </w:pPr>
      <w:r>
        <w:lastRenderedPageBreak/>
        <w:t>Já a variável Grande_Município busca capturar o impacto do adensamento populacional e da urbanização sobre a violência. Municípios com mais de 100</w:t>
      </w:r>
      <w:r>
        <w:rPr>
          <w:spacing w:val="-2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habitantes,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regra,</w:t>
      </w:r>
      <w:r>
        <w:rPr>
          <w:spacing w:val="-2"/>
        </w:rPr>
        <w:t xml:space="preserve"> </w:t>
      </w:r>
      <w:r>
        <w:t>enfrentam maior pressão sobre os serviços públicos, além de maior presença de dinâmicas ligadas ao crime organizado e disputas territoriais.</w:t>
      </w:r>
    </w:p>
    <w:p w14:paraId="30432A44" w14:textId="77777777" w:rsidR="006C5341" w:rsidRDefault="00000000">
      <w:pPr>
        <w:pStyle w:val="Corpodetexto"/>
        <w:spacing w:before="37" w:line="348" w:lineRule="auto"/>
        <w:ind w:right="13"/>
        <w:jc w:val="both"/>
      </w:pPr>
      <w:r>
        <w:t>A</w:t>
      </w:r>
      <w:r>
        <w:rPr>
          <w:spacing w:val="26"/>
        </w:rPr>
        <w:t xml:space="preserve"> </w:t>
      </w:r>
      <w:r>
        <w:t>relevância</w:t>
      </w:r>
      <w:r>
        <w:rPr>
          <w:spacing w:val="26"/>
        </w:rPr>
        <w:t xml:space="preserve"> </w:t>
      </w:r>
      <w:r>
        <w:t>dessa</w:t>
      </w:r>
      <w:r>
        <w:rPr>
          <w:spacing w:val="26"/>
        </w:rPr>
        <w:t xml:space="preserve"> </w:t>
      </w:r>
      <w:r>
        <w:t>variável se justifica ao observarmos que mais da metade dos CVLI registrados na Bahia em 2022 ocorreram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população</w:t>
      </w:r>
      <w:r>
        <w:rPr>
          <w:spacing w:val="-3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habitantes,</w:t>
      </w:r>
      <w:r>
        <w:rPr>
          <w:spacing w:val="-3"/>
        </w:rPr>
        <w:t xml:space="preserve"> </w:t>
      </w:r>
      <w:r>
        <w:t>conforme ilustrado na Figura 1. Esse dado reforça a hipótese de que o tamanho populacional e o grau de urbanização estão associados à intensidade da violência letal.</w:t>
      </w:r>
    </w:p>
    <w:p w14:paraId="1BB93325" w14:textId="77777777" w:rsidR="006C5341" w:rsidRDefault="00000000">
      <w:pPr>
        <w:pStyle w:val="Ttulo1"/>
        <w:spacing w:before="38"/>
        <w:ind w:left="4641" w:firstLine="0"/>
      </w:pPr>
      <w:r>
        <w:t xml:space="preserve">Figura </w:t>
      </w:r>
      <w:r>
        <w:rPr>
          <w:spacing w:val="-10"/>
        </w:rPr>
        <w:t>1</w:t>
      </w:r>
    </w:p>
    <w:p w14:paraId="2AEBCE03" w14:textId="77777777" w:rsidR="006C5341" w:rsidRDefault="00000000">
      <w:pPr>
        <w:pStyle w:val="Corpodetexto"/>
        <w:spacing w:before="157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53B59AFF" wp14:editId="7908034C">
            <wp:simplePos x="0" y="0"/>
            <wp:positionH relativeFrom="page">
              <wp:posOffset>2400318</wp:posOffset>
            </wp:positionH>
            <wp:positionV relativeFrom="paragraph">
              <wp:posOffset>261382</wp:posOffset>
            </wp:positionV>
            <wp:extent cx="2889724" cy="176688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724" cy="176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B0C14" w14:textId="77777777" w:rsidR="006C5341" w:rsidRDefault="006C5341">
      <w:pPr>
        <w:pStyle w:val="Corpodetexto"/>
        <w:spacing w:before="162"/>
        <w:ind w:left="0"/>
        <w:rPr>
          <w:b/>
        </w:rPr>
      </w:pPr>
    </w:p>
    <w:p w14:paraId="611B1D93" w14:textId="77777777" w:rsidR="006C5341" w:rsidRDefault="00000000">
      <w:pPr>
        <w:pStyle w:val="PargrafodaLista"/>
        <w:numPr>
          <w:ilvl w:val="1"/>
          <w:numId w:val="2"/>
        </w:numPr>
        <w:tabs>
          <w:tab w:val="left" w:pos="501"/>
        </w:tabs>
        <w:rPr>
          <w:b/>
          <w:sz w:val="24"/>
        </w:rPr>
      </w:pPr>
      <w:r>
        <w:rPr>
          <w:b/>
          <w:sz w:val="24"/>
        </w:rPr>
        <w:t xml:space="preserve">Fontes de </w:t>
      </w:r>
      <w:r>
        <w:rPr>
          <w:b/>
          <w:spacing w:val="-2"/>
          <w:sz w:val="24"/>
        </w:rPr>
        <w:t>dados</w:t>
      </w:r>
    </w:p>
    <w:p w14:paraId="684A8716" w14:textId="77777777" w:rsidR="006C5341" w:rsidRDefault="00000000">
      <w:pPr>
        <w:pStyle w:val="Corpodetexto"/>
        <w:spacing w:before="159"/>
        <w:jc w:val="both"/>
      </w:pPr>
      <w:r>
        <w:t xml:space="preserve">Os dados utilizados na análise foram obtidos a partir das seguintes fontes </w:t>
      </w:r>
      <w:r>
        <w:rPr>
          <w:spacing w:val="-2"/>
        </w:rPr>
        <w:t>públicas:</w:t>
      </w:r>
    </w:p>
    <w:p w14:paraId="0E2D4C68" w14:textId="77777777" w:rsidR="006C5341" w:rsidRDefault="00000000">
      <w:pPr>
        <w:pStyle w:val="Ttulo1"/>
        <w:spacing w:before="158"/>
        <w:ind w:left="4641" w:firstLine="0"/>
      </w:pPr>
      <w:r>
        <w:rPr>
          <w:spacing w:val="-2"/>
        </w:rPr>
        <w:t>Tabela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14:paraId="7AD8FD75" w14:textId="77777777" w:rsidR="006C5341" w:rsidRDefault="00000000">
      <w:pPr>
        <w:pStyle w:val="Corpodetexto"/>
        <w:spacing w:before="3"/>
        <w:ind w:left="0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88864" behindDoc="1" locked="0" layoutInCell="1" allowOverlap="1" wp14:anchorId="43737292" wp14:editId="3EFF1D89">
            <wp:simplePos x="0" y="0"/>
            <wp:positionH relativeFrom="page">
              <wp:posOffset>1632787</wp:posOffset>
            </wp:positionH>
            <wp:positionV relativeFrom="paragraph">
              <wp:posOffset>148865</wp:posOffset>
            </wp:positionV>
            <wp:extent cx="4585618" cy="23469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618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05CE0" w14:textId="77777777" w:rsidR="006C5341" w:rsidRDefault="00000000">
      <w:pPr>
        <w:pStyle w:val="Corpodetexto"/>
        <w:spacing w:before="137"/>
        <w:ind w:left="186"/>
        <w:jc w:val="center"/>
      </w:pPr>
      <w:r>
        <w:t xml:space="preserve">Fonte: Elaboração </w:t>
      </w:r>
      <w:r>
        <w:rPr>
          <w:spacing w:val="-2"/>
        </w:rPr>
        <w:t>própria</w:t>
      </w:r>
    </w:p>
    <w:p w14:paraId="6477E274" w14:textId="77777777" w:rsidR="006C5341" w:rsidRDefault="006C5341">
      <w:pPr>
        <w:pStyle w:val="Corpodetexto"/>
        <w:ind w:left="0"/>
      </w:pPr>
    </w:p>
    <w:p w14:paraId="66375754" w14:textId="77777777" w:rsidR="006C5341" w:rsidRDefault="006C5341">
      <w:pPr>
        <w:pStyle w:val="Corpodetexto"/>
        <w:spacing w:before="40"/>
        <w:ind w:left="0"/>
      </w:pPr>
    </w:p>
    <w:p w14:paraId="741E0D86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spacing w:before="1"/>
      </w:pPr>
      <w:r>
        <w:t>Verificação</w:t>
      </w:r>
      <w:r>
        <w:rPr>
          <w:spacing w:val="-7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pressupostos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Regressão</w:t>
      </w:r>
      <w:r>
        <w:rPr>
          <w:spacing w:val="-4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rPr>
          <w:spacing w:val="-2"/>
        </w:rPr>
        <w:t>Múltipla</w:t>
      </w:r>
    </w:p>
    <w:p w14:paraId="3FF9CFFB" w14:textId="77777777" w:rsidR="006C5341" w:rsidRDefault="00000000">
      <w:pPr>
        <w:pStyle w:val="Corpodetexto"/>
        <w:spacing w:before="158"/>
        <w:ind w:left="118"/>
        <w:jc w:val="center"/>
      </w:pPr>
      <w:r>
        <w:t>Esta</w:t>
      </w:r>
      <w:r>
        <w:rPr>
          <w:spacing w:val="30"/>
        </w:rPr>
        <w:t xml:space="preserve"> </w:t>
      </w:r>
      <w:r>
        <w:t>pesquisa</w:t>
      </w:r>
      <w:r>
        <w:rPr>
          <w:spacing w:val="30"/>
        </w:rPr>
        <w:t xml:space="preserve"> </w:t>
      </w:r>
      <w:r>
        <w:t>considera</w:t>
      </w:r>
      <w:r>
        <w:rPr>
          <w:spacing w:val="30"/>
        </w:rPr>
        <w:t xml:space="preserve"> </w:t>
      </w:r>
      <w:r>
        <w:t>dois</w:t>
      </w:r>
      <w:r>
        <w:rPr>
          <w:spacing w:val="30"/>
        </w:rPr>
        <w:t xml:space="preserve"> </w:t>
      </w:r>
      <w:r>
        <w:t>pressupostos</w:t>
      </w:r>
      <w:r>
        <w:rPr>
          <w:spacing w:val="30"/>
        </w:rPr>
        <w:t xml:space="preserve"> </w:t>
      </w:r>
      <w:r>
        <w:t>fundamentais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Modelo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Regressão</w:t>
      </w:r>
      <w:r>
        <w:rPr>
          <w:spacing w:val="15"/>
        </w:rPr>
        <w:t xml:space="preserve"> </w:t>
      </w:r>
      <w:r>
        <w:t>Linear</w:t>
      </w:r>
      <w:r>
        <w:rPr>
          <w:spacing w:val="15"/>
        </w:rPr>
        <w:t xml:space="preserve"> </w:t>
      </w:r>
      <w:r>
        <w:rPr>
          <w:spacing w:val="-2"/>
        </w:rPr>
        <w:t>Múltipla</w:t>
      </w:r>
    </w:p>
    <w:p w14:paraId="6DACA53A" w14:textId="77777777" w:rsidR="006C5341" w:rsidRDefault="006C5341">
      <w:pPr>
        <w:pStyle w:val="Corpodetexto"/>
        <w:jc w:val="center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134B8222" w14:textId="77777777" w:rsidR="006C5341" w:rsidRDefault="00000000">
      <w:pPr>
        <w:pStyle w:val="Corpodetexto"/>
        <w:spacing w:before="80" w:line="348" w:lineRule="auto"/>
        <w:ind w:right="15"/>
        <w:jc w:val="both"/>
      </w:pPr>
      <w:r>
        <w:lastRenderedPageBreak/>
        <w:t>(MCRL) em dados de corte transversal: (1) a ausência de multicolinearidade, e (2) a homocedasticidade dos resíduos.</w:t>
      </w:r>
    </w:p>
    <w:p w14:paraId="52CC00BB" w14:textId="77777777" w:rsidR="006C5341" w:rsidRDefault="00000000">
      <w:pPr>
        <w:pStyle w:val="Corpodetexto"/>
        <w:spacing w:before="35" w:line="348" w:lineRule="auto"/>
        <w:ind w:right="14"/>
        <w:jc w:val="both"/>
      </w:pPr>
      <w:r>
        <w:t>A primeira hipótese refere-se à inexistência de correlação linear exata entre as variáveis explicativas, o que poderia comprometer a estabilidade e a precisão das estimativas dos</w:t>
      </w:r>
      <w:r>
        <w:rPr>
          <w:spacing w:val="40"/>
        </w:rPr>
        <w:t xml:space="preserve"> </w:t>
      </w:r>
      <w:r>
        <w:t>coeficientes. Embora a multicolinearidade não torne os estimadores viesados, ela pode inflar suas variâncias e dificultar a interpretação dos resultados. Para diagnosticar esse possível problema, utilizou-se o Fator de Inflação da Variância (VIF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Inflation</w:t>
      </w:r>
      <w:r>
        <w:rPr>
          <w:spacing w:val="-5"/>
        </w:rPr>
        <w:t xml:space="preserve"> </w:t>
      </w:r>
      <w:r>
        <w:t>Factor),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grau</w:t>
      </w:r>
      <w:r>
        <w:rPr>
          <w:spacing w:val="-5"/>
        </w:rPr>
        <w:t xml:space="preserve"> </w:t>
      </w:r>
      <w:r>
        <w:t>em que a variância estimada de um coeficiente é ampliada devido à correlação com os demais regressores. Valores de VIF superiores a 10 foram considerados indicativos de multicolinearidade severa, conforme recomendação da literatura (GUJARATI e PORTER, 2011).</w:t>
      </w:r>
    </w:p>
    <w:p w14:paraId="7744F07B" w14:textId="77777777" w:rsidR="006C5341" w:rsidRDefault="00000000">
      <w:pPr>
        <w:pStyle w:val="Corpodetexto"/>
        <w:spacing w:before="42" w:line="348" w:lineRule="auto"/>
        <w:ind w:right="12"/>
        <w:jc w:val="both"/>
      </w:pPr>
      <w:r>
        <w:t>A segunda hipótese avaliada diz respeito à homocedasticidade, isto é, à suposição de que a</w:t>
      </w:r>
      <w:r>
        <w:rPr>
          <w:spacing w:val="40"/>
        </w:rPr>
        <w:t xml:space="preserve"> </w:t>
      </w:r>
      <w:r>
        <w:t>variância do termo de erro é constante ao longo das observações. A violação dessa condição, conhecida como heterocedasticidade, pode comprometer a eficiência dos estimadores, ainda que estes</w:t>
      </w:r>
      <w:r>
        <w:rPr>
          <w:spacing w:val="-3"/>
        </w:rPr>
        <w:t xml:space="preserve"> </w:t>
      </w:r>
      <w:r>
        <w:t>permaneçam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viesados.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testar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homocedasticidade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modelo,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feito</w:t>
      </w:r>
      <w:r>
        <w:rPr>
          <w:spacing w:val="-3"/>
        </w:rPr>
        <w:t xml:space="preserve"> </w:t>
      </w:r>
      <w:r>
        <w:t>o teste de Breusch-Pagan. Recomendado por autores como Pindyck e Rubinfeld (2001), é uma ferramenta eficaz para identificar variações sistemáticas na variância dos erros em função das variáveis explicativas. Os resultados indicaram a presença de heterocedasticidade (p &lt;</w:t>
      </w:r>
      <w:r>
        <w:rPr>
          <w:spacing w:val="-2"/>
        </w:rPr>
        <w:t xml:space="preserve"> </w:t>
      </w:r>
      <w:r>
        <w:t>0,01),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justificou o uso de erros padrão robustos do tipo White (HC1), a fim de garantir a validade das inferências estatísticas do modelo.</w:t>
      </w:r>
    </w:p>
    <w:p w14:paraId="2ACA83C3" w14:textId="77777777" w:rsidR="006C5341" w:rsidRDefault="00000000">
      <w:pPr>
        <w:pStyle w:val="Corpodetexto"/>
        <w:spacing w:before="43" w:line="348" w:lineRule="auto"/>
        <w:ind w:right="16"/>
        <w:jc w:val="both"/>
      </w:pPr>
      <w:r>
        <w:t>O coeficiente de determinação (R²) foi utilizado como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ajuste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de regressão. Esse coeficiente indica a</w:t>
      </w:r>
      <w:r>
        <w:rPr>
          <w:spacing w:val="-3"/>
        </w:rPr>
        <w:t xml:space="preserve"> </w:t>
      </w:r>
      <w:r>
        <w:t>proporção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variância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variável</w:t>
      </w:r>
      <w:r>
        <w:rPr>
          <w:spacing w:val="-3"/>
        </w:rPr>
        <w:t xml:space="preserve"> </w:t>
      </w:r>
      <w:r>
        <w:t>dependente</w:t>
      </w:r>
      <w:r>
        <w:rPr>
          <w:spacing w:val="-3"/>
        </w:rPr>
        <w:t xml:space="preserve"> </w:t>
      </w:r>
      <w:r>
        <w:t>(número</w:t>
      </w:r>
      <w:r>
        <w:rPr>
          <w:spacing w:val="-3"/>
        </w:rPr>
        <w:t xml:space="preserve"> </w:t>
      </w:r>
      <w:r>
        <w:t>de CVLI) que é explicada pelas variáveis independentes incluídas no modelo. Nesse sentido, valores</w:t>
      </w:r>
      <w:r>
        <w:rPr>
          <w:spacing w:val="40"/>
        </w:rPr>
        <w:t xml:space="preserve"> </w:t>
      </w:r>
      <w:r>
        <w:t>de R² próximos de 1 indicam que o modelo possui elevado poder explicativo, enquanto valores próximos de 0 sugerem que a variabilidade dos CVLI não está bem explicada pelos fatores selecionados. No contexto de pesquisas aplicadas às ciências sociais, especialmente com dados de corte transversal e variáveis socioeconômicas, valores intermediários de R² (entre 0,3 e 0,6) são considerados aceitáveis, dado o caráter multifatorial e complexo dos fenômenos analisados.</w:t>
      </w:r>
    </w:p>
    <w:p w14:paraId="362DAB07" w14:textId="77777777" w:rsidR="006C5341" w:rsidRDefault="006C5341">
      <w:pPr>
        <w:pStyle w:val="Corpodetexto"/>
        <w:spacing w:before="25"/>
        <w:ind w:left="0"/>
      </w:pPr>
    </w:p>
    <w:p w14:paraId="1107078F" w14:textId="77777777" w:rsidR="006C5341" w:rsidRDefault="00000000">
      <w:pPr>
        <w:pStyle w:val="Ttulo1"/>
        <w:numPr>
          <w:ilvl w:val="0"/>
          <w:numId w:val="2"/>
        </w:numPr>
        <w:tabs>
          <w:tab w:val="left" w:pos="381"/>
        </w:tabs>
        <w:jc w:val="both"/>
      </w:pPr>
      <w:r>
        <w:t xml:space="preserve">Resultados e </w:t>
      </w:r>
      <w:r>
        <w:rPr>
          <w:spacing w:val="-2"/>
        </w:rPr>
        <w:t>Discussões</w:t>
      </w:r>
    </w:p>
    <w:p w14:paraId="55B9AE86" w14:textId="77777777" w:rsidR="006C5341" w:rsidRDefault="00000000">
      <w:pPr>
        <w:pStyle w:val="Corpodetexto"/>
        <w:spacing w:before="24" w:line="350" w:lineRule="auto"/>
        <w:ind w:right="21"/>
        <w:jc w:val="both"/>
      </w:pPr>
      <w:r>
        <w:t>Este tópico apresenta os resultados</w:t>
      </w:r>
      <w:r>
        <w:rPr>
          <w:spacing w:val="-3"/>
        </w:rPr>
        <w:t xml:space="preserve"> </w:t>
      </w:r>
      <w:r>
        <w:t>obtidos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estimação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econométrico</w:t>
      </w:r>
      <w:r>
        <w:rPr>
          <w:spacing w:val="-3"/>
        </w:rPr>
        <w:t xml:space="preserve"> </w:t>
      </w:r>
      <w:r>
        <w:t>proposto, com base nos dados de corte transversal dos municípios baianos referentes ao ano de 2022. A análise inclui os principais testes estatísticos, a avaliação do ajuste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dos efeitos das variáveis explicativas sobre os níveis de Crimes Violentos Letais Intencionais (CVLI).</w:t>
      </w:r>
    </w:p>
    <w:p w14:paraId="4F691FA6" w14:textId="77777777" w:rsidR="006C5341" w:rsidRDefault="006C5341">
      <w:pPr>
        <w:pStyle w:val="Corpodetexto"/>
        <w:spacing w:before="191"/>
        <w:ind w:left="0"/>
      </w:pPr>
    </w:p>
    <w:p w14:paraId="0EEFFC66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jc w:val="both"/>
      </w:pPr>
      <w:r>
        <w:t xml:space="preserve">Ajuste do </w:t>
      </w:r>
      <w:r>
        <w:rPr>
          <w:spacing w:val="-2"/>
        </w:rPr>
        <w:t>modelo</w:t>
      </w:r>
    </w:p>
    <w:p w14:paraId="27B28769" w14:textId="77777777" w:rsidR="006C5341" w:rsidRDefault="00000000">
      <w:pPr>
        <w:pStyle w:val="Corpodetexto"/>
        <w:spacing w:before="160"/>
        <w:jc w:val="both"/>
      </w:pPr>
      <w:r>
        <w:t xml:space="preserve">O modelo estimado por meio do método dos Mínimos Quadrados Ordinários (MQO) apresentou </w:t>
      </w:r>
      <w:r>
        <w:rPr>
          <w:spacing w:val="-5"/>
        </w:rPr>
        <w:t>um</w:t>
      </w:r>
    </w:p>
    <w:p w14:paraId="07017D06" w14:textId="77777777" w:rsidR="006C5341" w:rsidRDefault="006C5341">
      <w:pPr>
        <w:pStyle w:val="Corpodetex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5F25F34B" w14:textId="77777777" w:rsidR="006C5341" w:rsidRDefault="00000000">
      <w:pPr>
        <w:pStyle w:val="Corpodetexto"/>
        <w:spacing w:before="80" w:line="350" w:lineRule="auto"/>
        <w:ind w:right="15"/>
        <w:jc w:val="both"/>
      </w:pPr>
      <w:r>
        <w:lastRenderedPageBreak/>
        <w:t>coeficiente de determinação (R²) de aproximadamente 0,487, indicando que aproximadamente 48,7% da variação na quantidade de CVLI entre os municípios baianos pode ser explicada pelas variáveis PIB per capita, arrecadação de ICMS, IDEB e uma dummy para municípios com população igual ou superior a 100 mil habitantes.</w:t>
      </w:r>
    </w:p>
    <w:p w14:paraId="4DF37337" w14:textId="77777777" w:rsidR="006C5341" w:rsidRDefault="00000000">
      <w:pPr>
        <w:pStyle w:val="Corpodetexto"/>
        <w:spacing w:before="31" w:line="350" w:lineRule="auto"/>
        <w:ind w:right="14"/>
        <w:jc w:val="both"/>
      </w:pPr>
      <w:r>
        <w:t>Esse resultado é considerado satisfatório dentro do campo das ciências sociais aplicadas, em especial nas análises sobre criminalidade, onde é comum a existência de variáveis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observáveis ou de</w:t>
      </w:r>
      <w:r>
        <w:rPr>
          <w:spacing w:val="-3"/>
        </w:rPr>
        <w:t xml:space="preserve"> </w:t>
      </w:r>
      <w:r>
        <w:t>difícil</w:t>
      </w:r>
      <w:r>
        <w:rPr>
          <w:spacing w:val="-3"/>
        </w:rPr>
        <w:t xml:space="preserve"> </w:t>
      </w:r>
      <w:r>
        <w:t>mensuração,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culturais,</w:t>
      </w:r>
      <w:r>
        <w:rPr>
          <w:spacing w:val="-3"/>
        </w:rPr>
        <w:t xml:space="preserve"> </w:t>
      </w:r>
      <w:r>
        <w:t>institucionais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familiares.</w:t>
      </w:r>
      <w:r>
        <w:rPr>
          <w:spacing w:val="-3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um R² moderado como o obtido já aponta para um modelo com capacidade explicativa relevante.</w:t>
      </w:r>
    </w:p>
    <w:p w14:paraId="0F97DF33" w14:textId="77777777" w:rsidR="006C5341" w:rsidRDefault="00000000">
      <w:pPr>
        <w:pStyle w:val="Corpodetexto"/>
        <w:spacing w:before="31" w:line="350" w:lineRule="auto"/>
        <w:ind w:right="20"/>
        <w:jc w:val="both"/>
      </w:pPr>
      <w:r>
        <w:t>O modelo também apresentou um p-valor extremamente baixo (p &lt; 2,2e-16) na estatística F, indicando que, de forma conjunta, as variáveis independentes explicam significativamente a variabilidade da variável dependente. Em outras palavras, há evidências estatísticas de que o</w:t>
      </w:r>
      <w:r>
        <w:rPr>
          <w:spacing w:val="40"/>
        </w:rPr>
        <w:t xml:space="preserve"> </w:t>
      </w:r>
      <w:r>
        <w:t>modelo como um todo é relevante.</w:t>
      </w:r>
    </w:p>
    <w:p w14:paraId="505A4F50" w14:textId="77777777" w:rsidR="006C5341" w:rsidRDefault="00000000">
      <w:pPr>
        <w:pStyle w:val="Corpodetexto"/>
        <w:spacing w:before="31" w:line="350" w:lineRule="auto"/>
        <w:ind w:right="17"/>
        <w:jc w:val="both"/>
      </w:pPr>
      <w:r>
        <w:t>O erro padrão dos resíduos foi de 0,88, o que representa, em média, a distância entre os valores observados e os valores previstos do log de CVLI. Esse valor é aceitável dentro do contexto do modelo logarítmico e reforça a razoável precisão das estimativas.</w:t>
      </w:r>
    </w:p>
    <w:p w14:paraId="33A19B36" w14:textId="77777777" w:rsidR="006C5341" w:rsidRDefault="00000000">
      <w:pPr>
        <w:pStyle w:val="Corpodetexto"/>
        <w:spacing w:before="32"/>
        <w:jc w:val="both"/>
      </w:pPr>
      <w:r>
        <w:t>As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estatísticas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apresentadas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b/>
        </w:rPr>
        <w:t>Tabela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2</w:t>
      </w:r>
      <w:r>
        <w:rPr>
          <w:spacing w:val="-5"/>
        </w:rPr>
        <w:t>:</w:t>
      </w:r>
    </w:p>
    <w:p w14:paraId="59CC36B7" w14:textId="77777777" w:rsidR="006C5341" w:rsidRDefault="00000000">
      <w:pPr>
        <w:pStyle w:val="Ttulo1"/>
        <w:spacing w:before="159"/>
        <w:ind w:left="186" w:right="400" w:firstLine="0"/>
        <w:jc w:val="center"/>
      </w:pPr>
      <w:r>
        <w:t>Tabela</w:t>
      </w:r>
      <w:r>
        <w:rPr>
          <w:spacing w:val="-4"/>
        </w:rPr>
        <w:t xml:space="preserve"> </w:t>
      </w:r>
      <w:r>
        <w:t>2-</w:t>
      </w:r>
      <w:r>
        <w:rPr>
          <w:spacing w:val="-4"/>
        </w:rPr>
        <w:t xml:space="preserve"> </w:t>
      </w:r>
      <w:r>
        <w:t>Estatísticas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ajuste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modelo</w:t>
      </w:r>
    </w:p>
    <w:p w14:paraId="0A5BEAFE" w14:textId="77777777" w:rsidR="006C5341" w:rsidRDefault="00000000">
      <w:pPr>
        <w:pStyle w:val="Corpodetexto"/>
        <w:spacing w:before="202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5C1CEA15" wp14:editId="5C4D153F">
            <wp:simplePos x="0" y="0"/>
            <wp:positionH relativeFrom="page">
              <wp:posOffset>751148</wp:posOffset>
            </wp:positionH>
            <wp:positionV relativeFrom="paragraph">
              <wp:posOffset>289996</wp:posOffset>
            </wp:positionV>
            <wp:extent cx="5701310" cy="93040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31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2C3F4" w14:textId="77777777" w:rsidR="006C5341" w:rsidRDefault="00000000">
      <w:pPr>
        <w:pStyle w:val="Corpodetexto"/>
        <w:spacing w:before="194"/>
        <w:ind w:left="3561"/>
        <w:jc w:val="both"/>
      </w:pPr>
      <w:bookmarkStart w:id="0" w:name="_"/>
      <w:bookmarkEnd w:id="0"/>
      <w:r>
        <w:t xml:space="preserve">Fonte: Elaboração </w:t>
      </w:r>
      <w:r>
        <w:rPr>
          <w:spacing w:val="-2"/>
        </w:rPr>
        <w:t>própria</w:t>
      </w:r>
    </w:p>
    <w:p w14:paraId="19342B87" w14:textId="77777777" w:rsidR="006C5341" w:rsidRDefault="00000000">
      <w:pPr>
        <w:pStyle w:val="Ttulo1"/>
        <w:numPr>
          <w:ilvl w:val="1"/>
          <w:numId w:val="2"/>
        </w:numPr>
        <w:tabs>
          <w:tab w:val="left" w:pos="501"/>
        </w:tabs>
        <w:spacing w:before="160" w:line="379" w:lineRule="auto"/>
        <w:ind w:left="141" w:right="5251" w:firstLine="0"/>
        <w:jc w:val="both"/>
      </w:pPr>
      <w:r>
        <w:t>Verificação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pressupostos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 xml:space="preserve">modelo </w:t>
      </w:r>
      <w:r>
        <w:rPr>
          <w:spacing w:val="-2"/>
        </w:rPr>
        <w:t>Multicolinearidade</w:t>
      </w:r>
    </w:p>
    <w:p w14:paraId="0176A341" w14:textId="77777777" w:rsidR="006C5341" w:rsidRDefault="00000000">
      <w:pPr>
        <w:pStyle w:val="Corpodetexto"/>
        <w:spacing w:line="350" w:lineRule="auto"/>
        <w:ind w:right="16"/>
        <w:jc w:val="both"/>
      </w:pPr>
      <w:r>
        <w:t>A multicolinearidade foi verificada por meio do cálculo do Fator de Inflação da Variância (VIF) para cada variável explicativa. Os resultados indicaram valores de VIF inferiores a 5 para todas as variáveis, sugerindo que não há correlação linear severa entre os regressores. Isso garante maior estabilidade e confiabilidade às estimativas dos coeficientes do modelo. Assim como mostra a</w:t>
      </w:r>
      <w:r>
        <w:rPr>
          <w:spacing w:val="40"/>
        </w:rPr>
        <w:t xml:space="preserve"> </w:t>
      </w:r>
      <w:r>
        <w:t>tabela a seguir:</w:t>
      </w:r>
    </w:p>
    <w:p w14:paraId="3F61AA7D" w14:textId="77777777" w:rsidR="006C5341" w:rsidRDefault="00000000">
      <w:pPr>
        <w:pStyle w:val="Ttulo1"/>
        <w:spacing w:before="29"/>
        <w:ind w:left="126" w:firstLine="0"/>
        <w:jc w:val="center"/>
      </w:pPr>
      <w:r>
        <w:t>Tabela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Teste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2"/>
        </w:rPr>
        <w:t>Multicolinearidade</w:t>
      </w:r>
    </w:p>
    <w:p w14:paraId="20D647E4" w14:textId="77777777" w:rsidR="006C5341" w:rsidRDefault="00000000">
      <w:pPr>
        <w:pStyle w:val="Corpodetexto"/>
        <w:spacing w:before="104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14350820" wp14:editId="51857F3A">
            <wp:simplePos x="0" y="0"/>
            <wp:positionH relativeFrom="page">
              <wp:posOffset>1723759</wp:posOffset>
            </wp:positionH>
            <wp:positionV relativeFrom="paragraph">
              <wp:posOffset>227763</wp:posOffset>
            </wp:positionV>
            <wp:extent cx="4037424" cy="107889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424" cy="107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0C9E6" w14:textId="77777777" w:rsidR="006C5341" w:rsidRDefault="006C5341">
      <w:pPr>
        <w:pStyle w:val="Corpodetexto"/>
        <w:rPr>
          <w:b/>
          <w:sz w:val="20"/>
        </w:rPr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689E4EC0" w14:textId="77777777" w:rsidR="006C5341" w:rsidRDefault="00000000">
      <w:pPr>
        <w:pStyle w:val="Corpodetexto"/>
        <w:spacing w:before="80"/>
        <w:ind w:left="3621"/>
      </w:pPr>
      <w:r>
        <w:lastRenderedPageBreak/>
        <w:t xml:space="preserve">Fonte: Elaboração </w:t>
      </w:r>
      <w:r>
        <w:rPr>
          <w:spacing w:val="-2"/>
        </w:rPr>
        <w:t>própria</w:t>
      </w:r>
    </w:p>
    <w:p w14:paraId="1C3FFF8F" w14:textId="77777777" w:rsidR="006C5341" w:rsidRDefault="006C5341">
      <w:pPr>
        <w:pStyle w:val="Corpodetexto"/>
        <w:ind w:left="0"/>
      </w:pPr>
    </w:p>
    <w:p w14:paraId="5E3BC253" w14:textId="77777777" w:rsidR="006C5341" w:rsidRDefault="006C5341">
      <w:pPr>
        <w:pStyle w:val="Corpodetexto"/>
        <w:spacing w:before="42"/>
        <w:ind w:left="0"/>
      </w:pPr>
    </w:p>
    <w:p w14:paraId="359ADEE4" w14:textId="77777777" w:rsidR="006C5341" w:rsidRDefault="00000000">
      <w:pPr>
        <w:pStyle w:val="Ttulo1"/>
        <w:spacing w:before="1"/>
        <w:ind w:left="141" w:firstLine="0"/>
        <w:jc w:val="left"/>
      </w:pPr>
      <w:r>
        <w:rPr>
          <w:spacing w:val="-2"/>
        </w:rPr>
        <w:t>Heterocedasticidade</w:t>
      </w:r>
    </w:p>
    <w:p w14:paraId="1165AA85" w14:textId="77777777" w:rsidR="006C5341" w:rsidRDefault="00000000">
      <w:pPr>
        <w:pStyle w:val="Corpodetexto"/>
        <w:spacing w:before="159" w:line="350" w:lineRule="auto"/>
        <w:ind w:right="16"/>
        <w:jc w:val="both"/>
      </w:pPr>
      <w:r>
        <w:t>Para avaliar a homocedasticidade dos resíduos — isto é, a constância da variância dos erros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foi aplicado o teste de Breusch-Pagan. O resultado indicou uma estatística de teste de 16,275, com 4 graus de liberdade (número de variáveis explicativas, excluindo o intercepto), e um p-valor de 0,0027. Esse valor é</w:t>
      </w:r>
      <w:r>
        <w:rPr>
          <w:spacing w:val="-2"/>
        </w:rPr>
        <w:t xml:space="preserve"> </w:t>
      </w:r>
      <w:r>
        <w:t>inferior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significância</w:t>
      </w:r>
      <w:r>
        <w:rPr>
          <w:spacing w:val="-2"/>
        </w:rPr>
        <w:t xml:space="preserve"> </w:t>
      </w:r>
      <w:r>
        <w:t>usual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5%,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leva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rejeição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hipótese nula de homocedasticidade.</w:t>
      </w:r>
    </w:p>
    <w:p w14:paraId="044B740E" w14:textId="77777777" w:rsidR="006C5341" w:rsidRDefault="00000000">
      <w:pPr>
        <w:pStyle w:val="Corpodetexto"/>
        <w:spacing w:before="31" w:line="350" w:lineRule="auto"/>
        <w:ind w:right="14"/>
        <w:jc w:val="both"/>
      </w:pPr>
      <w:r>
        <w:t>Em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práticos,</w:t>
      </w:r>
      <w:r>
        <w:rPr>
          <w:spacing w:val="-3"/>
        </w:rPr>
        <w:t xml:space="preserve"> </w:t>
      </w:r>
      <w:r>
        <w:t>isso</w:t>
      </w:r>
      <w:r>
        <w:rPr>
          <w:spacing w:val="-3"/>
        </w:rPr>
        <w:t xml:space="preserve"> </w:t>
      </w:r>
      <w:r>
        <w:t>significa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>heterocedasticidade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resíduos,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seja, a variância dos erros não é constante ao longo das observações. Essa condição pode afetar a eficiência dos estimadores e a validade dos testes de hipóteses. Diante disso, recomenda-se a aplicação de estimativas robustas à heterocedasticidade, como os erros padrão robustos de White, em análises complementares.</w:t>
      </w:r>
    </w:p>
    <w:p w14:paraId="5DAFF85A" w14:textId="77777777" w:rsidR="006C5341" w:rsidRDefault="006C5341">
      <w:pPr>
        <w:pStyle w:val="Corpodetexto"/>
        <w:spacing w:before="157"/>
        <w:ind w:left="0"/>
      </w:pPr>
    </w:p>
    <w:p w14:paraId="42D78889" w14:textId="77777777" w:rsidR="006C5341" w:rsidRDefault="00000000">
      <w:pPr>
        <w:pStyle w:val="Ttulo1"/>
        <w:numPr>
          <w:ilvl w:val="0"/>
          <w:numId w:val="2"/>
        </w:numPr>
        <w:tabs>
          <w:tab w:val="left" w:pos="381"/>
        </w:tabs>
        <w:jc w:val="both"/>
      </w:pPr>
      <w:r>
        <w:t xml:space="preserve">Considerações </w:t>
      </w:r>
      <w:r>
        <w:rPr>
          <w:spacing w:val="-2"/>
        </w:rPr>
        <w:t>Finais</w:t>
      </w:r>
    </w:p>
    <w:p w14:paraId="619DC290" w14:textId="77777777" w:rsidR="006C5341" w:rsidRDefault="00000000">
      <w:pPr>
        <w:pStyle w:val="Corpodetexto"/>
        <w:spacing w:before="171" w:line="360" w:lineRule="auto"/>
        <w:ind w:right="18"/>
        <w:jc w:val="both"/>
      </w:pPr>
      <w:r>
        <w:t>A Tabela 4 apresenta os coeficientes estimados da regressão, acompanhados de seus respectivos erros padrão, valores t e significância estatística. A análise dos sinais e da significância dos coeficientes permite avaliar a validade empírica das hipóteses levantadas na pesquisa.</w:t>
      </w:r>
    </w:p>
    <w:p w14:paraId="7C3E037F" w14:textId="77777777" w:rsidR="006C5341" w:rsidRDefault="00000000">
      <w:pPr>
        <w:pStyle w:val="Ttulo1"/>
        <w:spacing w:before="33"/>
        <w:ind w:left="2241" w:firstLine="0"/>
      </w:pPr>
      <w:r>
        <w:t>Tabela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Regressão</w:t>
      </w:r>
      <w:r>
        <w:rPr>
          <w:spacing w:val="-4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rPr>
          <w:spacing w:val="-2"/>
        </w:rPr>
        <w:t>Múltipla</w:t>
      </w:r>
    </w:p>
    <w:p w14:paraId="721922A2" w14:textId="77777777" w:rsidR="006C5341" w:rsidRDefault="00000000">
      <w:pPr>
        <w:pStyle w:val="Corpodetexto"/>
        <w:spacing w:before="173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096EB87A" wp14:editId="77A7E314">
            <wp:simplePos x="0" y="0"/>
            <wp:positionH relativeFrom="page">
              <wp:posOffset>991999</wp:posOffset>
            </wp:positionH>
            <wp:positionV relativeFrom="paragraph">
              <wp:posOffset>271535</wp:posOffset>
            </wp:positionV>
            <wp:extent cx="5586206" cy="208026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206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298A9" w14:textId="77777777" w:rsidR="006C5341" w:rsidRDefault="006C5341">
      <w:pPr>
        <w:pStyle w:val="Corpodetexto"/>
        <w:spacing w:before="172"/>
        <w:ind w:left="0"/>
        <w:rPr>
          <w:b/>
        </w:rPr>
      </w:pPr>
    </w:p>
    <w:p w14:paraId="00B77652" w14:textId="77777777" w:rsidR="006C5341" w:rsidRDefault="00000000">
      <w:pPr>
        <w:pStyle w:val="Corpodetexto"/>
        <w:ind w:left="3707"/>
      </w:pPr>
      <w:r>
        <w:t xml:space="preserve">Fonte: Elaboração </w:t>
      </w:r>
      <w:r>
        <w:rPr>
          <w:spacing w:val="-2"/>
        </w:rPr>
        <w:t>própria</w:t>
      </w:r>
    </w:p>
    <w:p w14:paraId="1942E2FC" w14:textId="77777777" w:rsidR="006C5341" w:rsidRDefault="006C5341">
      <w:pPr>
        <w:pStyle w:val="Corpodetexto"/>
        <w:ind w:left="0"/>
      </w:pPr>
    </w:p>
    <w:p w14:paraId="360AA40E" w14:textId="77777777" w:rsidR="006C5341" w:rsidRDefault="006C5341">
      <w:pPr>
        <w:pStyle w:val="Corpodetexto"/>
        <w:spacing w:before="66"/>
        <w:ind w:left="0"/>
      </w:pPr>
    </w:p>
    <w:p w14:paraId="51448F81" w14:textId="77777777" w:rsidR="006C5341" w:rsidRDefault="00000000">
      <w:pPr>
        <w:pStyle w:val="Corpodetexto"/>
        <w:spacing w:line="360" w:lineRule="auto"/>
        <w:ind w:right="14"/>
        <w:jc w:val="both"/>
      </w:pPr>
      <w:r>
        <w:t>Os resultados econométricos dão suporte às hipóteses iniciais da pesquisa. A relação entre as variáveis explicativas e o número de CVLI nos municípios baianos foi estatisticamente</w:t>
      </w:r>
      <w:r>
        <w:rPr>
          <w:spacing w:val="40"/>
        </w:rPr>
        <w:t xml:space="preserve"> </w:t>
      </w:r>
      <w:r>
        <w:t>significativa, com os sinais esperados:</w:t>
      </w:r>
    </w:p>
    <w:p w14:paraId="4E4224EC" w14:textId="77777777" w:rsidR="006C5341" w:rsidRDefault="006C5341">
      <w:pPr>
        <w:pStyle w:val="Corpodetexto"/>
        <w:spacing w:line="360" w:lineRule="auto"/>
        <w:jc w:val="both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5A8F6280" w14:textId="77777777" w:rsidR="006C5341" w:rsidRDefault="00000000">
      <w:pPr>
        <w:pStyle w:val="Ttulo1"/>
        <w:spacing w:before="80"/>
        <w:ind w:left="141" w:firstLine="0"/>
      </w:pPr>
      <w:r>
        <w:lastRenderedPageBreak/>
        <w:t>Interpretação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coeficientes</w:t>
      </w:r>
    </w:p>
    <w:p w14:paraId="49C2B080" w14:textId="77777777" w:rsidR="006C5341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72" w:line="360" w:lineRule="auto"/>
        <w:ind w:right="13"/>
        <w:rPr>
          <w:sz w:val="24"/>
        </w:rPr>
      </w:pPr>
      <w:r>
        <w:rPr>
          <w:sz w:val="24"/>
        </w:rPr>
        <w:t>O coeficiente associado ao PIB per capita</w:t>
      </w:r>
      <w:r>
        <w:rPr>
          <w:spacing w:val="-3"/>
          <w:sz w:val="24"/>
        </w:rPr>
        <w:t xml:space="preserve"> </w:t>
      </w:r>
      <w:r>
        <w:rPr>
          <w:sz w:val="24"/>
        </w:rPr>
        <w:t>(log)</w:t>
      </w:r>
      <w:r>
        <w:rPr>
          <w:spacing w:val="-3"/>
          <w:sz w:val="24"/>
        </w:rPr>
        <w:t xml:space="preserve"> </w:t>
      </w:r>
      <w:r>
        <w:rPr>
          <w:sz w:val="24"/>
        </w:rPr>
        <w:t>apresentou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negativo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estatisticamente significativo, sugerindo que municípios com maior renda per capita tendem a ter menores índices de violência letal.</w:t>
      </w:r>
    </w:p>
    <w:p w14:paraId="4CF9FCD6" w14:textId="77777777" w:rsidR="006C5341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" w:line="360" w:lineRule="auto"/>
        <w:ind w:right="12"/>
        <w:rPr>
          <w:sz w:val="24"/>
        </w:rPr>
      </w:pPr>
      <w:r>
        <w:rPr>
          <w:sz w:val="24"/>
        </w:rPr>
        <w:t>A variável ICMS (log), proxy para atividade econômica, mostrou sinal</w:t>
      </w:r>
      <w:r>
        <w:rPr>
          <w:spacing w:val="-3"/>
          <w:sz w:val="24"/>
        </w:rPr>
        <w:t xml:space="preserve"> </w:t>
      </w:r>
      <w:r>
        <w:rPr>
          <w:sz w:val="24"/>
        </w:rPr>
        <w:t>positivo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altamente significativo. Esse resultado pode indicar que municípios com maior movimentação econômica também enfrentam desafios urbanos, como desigualdade e criminalidade associada à densidade econômica.</w:t>
      </w:r>
    </w:p>
    <w:p w14:paraId="2D656B85" w14:textId="77777777" w:rsidR="006C5341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2" w:line="360" w:lineRule="auto"/>
        <w:ind w:right="13"/>
        <w:rPr>
          <w:sz w:val="24"/>
        </w:rPr>
      </w:pPr>
      <w:r>
        <w:rPr>
          <w:sz w:val="24"/>
        </w:rPr>
        <w:t>O IDEB</w:t>
      </w:r>
      <w:r>
        <w:rPr>
          <w:spacing w:val="-4"/>
          <w:sz w:val="24"/>
        </w:rPr>
        <w:t xml:space="preserve"> </w:t>
      </w:r>
      <w:r>
        <w:rPr>
          <w:sz w:val="24"/>
        </w:rPr>
        <w:t>apresentou</w:t>
      </w:r>
      <w:r>
        <w:rPr>
          <w:spacing w:val="-4"/>
          <w:sz w:val="24"/>
        </w:rPr>
        <w:t xml:space="preserve"> </w:t>
      </w:r>
      <w:r>
        <w:rPr>
          <w:sz w:val="24"/>
        </w:rPr>
        <w:t>coeficiente</w:t>
      </w:r>
      <w:r>
        <w:rPr>
          <w:spacing w:val="-4"/>
          <w:sz w:val="24"/>
        </w:rPr>
        <w:t xml:space="preserve"> </w:t>
      </w:r>
      <w:r>
        <w:rPr>
          <w:sz w:val="24"/>
        </w:rPr>
        <w:t>negativo,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esperado,</w:t>
      </w:r>
      <w:r>
        <w:rPr>
          <w:spacing w:val="-4"/>
          <w:sz w:val="24"/>
        </w:rPr>
        <w:t xml:space="preserve"> </w:t>
      </w:r>
      <w:r>
        <w:rPr>
          <w:sz w:val="24"/>
        </w:rPr>
        <w:t>porém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4"/>
          <w:sz w:val="24"/>
        </w:rPr>
        <w:t xml:space="preserve"> </w:t>
      </w:r>
      <w:r>
        <w:rPr>
          <w:sz w:val="24"/>
        </w:rPr>
        <w:t>estatisticamente significativo ao nível de 5%. Isso indica que, isoladamente, o desempenho educacional</w:t>
      </w:r>
      <w:r>
        <w:rPr>
          <w:spacing w:val="-3"/>
          <w:sz w:val="24"/>
        </w:rPr>
        <w:t xml:space="preserve"> </w:t>
      </w:r>
      <w:r>
        <w:rPr>
          <w:sz w:val="24"/>
        </w:rPr>
        <w:t>não teve efeito robusto sobre a variação dos CVLI no modelo estimado.</w:t>
      </w:r>
    </w:p>
    <w:p w14:paraId="26DA95A0" w14:textId="77777777" w:rsidR="006C5341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1" w:line="360" w:lineRule="auto"/>
        <w:ind w:right="13"/>
        <w:rPr>
          <w:sz w:val="24"/>
        </w:rPr>
      </w:pPr>
      <w:r>
        <w:rPr>
          <w:sz w:val="24"/>
        </w:rPr>
        <w:t>A dummy grande_mun, que representa municípios com 100 mil habitantes ou mais, teve efeito positivo e significativo, indicando que municípios maiores enfrentam maior</w:t>
      </w:r>
      <w:r>
        <w:rPr>
          <w:spacing w:val="40"/>
          <w:sz w:val="24"/>
        </w:rPr>
        <w:t xml:space="preserve"> </w:t>
      </w:r>
      <w:r>
        <w:rPr>
          <w:sz w:val="24"/>
        </w:rPr>
        <w:t>incidência de CVLI, o que pode estar relacionado à urbanização acelerada, desigualdade e desafios na gestão da segurança pública.</w:t>
      </w:r>
    </w:p>
    <w:p w14:paraId="2AAAD978" w14:textId="77777777" w:rsidR="006C5341" w:rsidRDefault="00000000">
      <w:pPr>
        <w:pStyle w:val="Corpodetexto"/>
        <w:spacing w:before="34" w:line="360" w:lineRule="auto"/>
        <w:ind w:right="16"/>
        <w:jc w:val="both"/>
      </w:pPr>
      <w:r>
        <w:t>Esses resultados reforçam a importância de se considerar fatores estruturais como educação, atividade econômica e urbanização na formulação de políticas públicas voltadas à prevenção da violência. Embora resolvam a problemática, os dados obtidos contribuem para um melhor entendimento dos padrões territoriais dos crimes letais intencionais na Bahia.</w:t>
      </w:r>
    </w:p>
    <w:p w14:paraId="776588DD" w14:textId="77777777" w:rsidR="006C5341" w:rsidRDefault="006C5341">
      <w:pPr>
        <w:pStyle w:val="Corpodetexto"/>
        <w:spacing w:before="45"/>
        <w:ind w:left="0"/>
      </w:pPr>
    </w:p>
    <w:p w14:paraId="0D406FF0" w14:textId="77777777" w:rsidR="006C5341" w:rsidRDefault="00000000">
      <w:pPr>
        <w:pStyle w:val="Ttulo1"/>
        <w:numPr>
          <w:ilvl w:val="0"/>
          <w:numId w:val="2"/>
        </w:numPr>
        <w:tabs>
          <w:tab w:val="left" w:pos="381"/>
        </w:tabs>
        <w:spacing w:before="1" w:line="272" w:lineRule="exact"/>
        <w:jc w:val="both"/>
      </w:pPr>
      <w:r>
        <w:rPr>
          <w:spacing w:val="-2"/>
        </w:rPr>
        <w:t>Referências</w:t>
      </w:r>
    </w:p>
    <w:p w14:paraId="7C130228" w14:textId="77777777" w:rsidR="006C5341" w:rsidRDefault="00000000">
      <w:pPr>
        <w:tabs>
          <w:tab w:val="left" w:pos="2545"/>
          <w:tab w:val="left" w:pos="4876"/>
          <w:tab w:val="left" w:pos="6886"/>
          <w:tab w:val="left" w:pos="9409"/>
        </w:tabs>
        <w:ind w:left="141" w:right="17"/>
        <w:jc w:val="both"/>
        <w:rPr>
          <w:sz w:val="24"/>
        </w:rPr>
      </w:pPr>
      <w:r>
        <w:rPr>
          <w:sz w:val="24"/>
        </w:rPr>
        <w:t xml:space="preserve">BAHIA. Secretaria de Segurança Pública. </w:t>
      </w:r>
      <w:r>
        <w:rPr>
          <w:b/>
          <w:sz w:val="24"/>
        </w:rPr>
        <w:t>Anuário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Segurança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Bahia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Volume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IV. </w:t>
      </w:r>
      <w:r>
        <w:rPr>
          <w:spacing w:val="-2"/>
          <w:sz w:val="24"/>
        </w:rPr>
        <w:t>Salvador:</w:t>
      </w:r>
      <w:r>
        <w:rPr>
          <w:sz w:val="24"/>
        </w:rPr>
        <w:tab/>
      </w:r>
      <w:r>
        <w:rPr>
          <w:spacing w:val="-2"/>
          <w:sz w:val="24"/>
        </w:rPr>
        <w:t>SSP/BA,</w:t>
      </w:r>
      <w:r>
        <w:rPr>
          <w:sz w:val="24"/>
        </w:rPr>
        <w:tab/>
      </w:r>
      <w:r>
        <w:rPr>
          <w:spacing w:val="-2"/>
          <w:sz w:val="24"/>
        </w:rPr>
        <w:t>2023.</w:t>
      </w:r>
      <w:r>
        <w:rPr>
          <w:sz w:val="24"/>
        </w:rPr>
        <w:tab/>
      </w:r>
      <w:r>
        <w:rPr>
          <w:spacing w:val="-2"/>
          <w:sz w:val="24"/>
        </w:rPr>
        <w:t>Disponível</w:t>
      </w:r>
      <w:r>
        <w:rPr>
          <w:sz w:val="24"/>
        </w:rPr>
        <w:tab/>
      </w:r>
      <w:r>
        <w:rPr>
          <w:spacing w:val="-4"/>
          <w:sz w:val="24"/>
        </w:rPr>
        <w:t xml:space="preserve">em: </w:t>
      </w:r>
      <w:r>
        <w:fldChar w:fldCharType="begin"/>
      </w:r>
      <w:r>
        <w:instrText>HYPERLINK "https://ssp.ba.gov.br/wp-content/uploads/2023/12/Anuario_SSP_BA_IV_VF.pdf" \h</w:instrText>
      </w:r>
      <w:r>
        <w:fldChar w:fldCharType="separate"/>
      </w:r>
      <w:r>
        <w:rPr>
          <w:color w:val="1154CC"/>
          <w:sz w:val="24"/>
          <w:u w:val="thick" w:color="1154CC"/>
        </w:rPr>
        <w:t>https://ssp.ba.gov.br/wp-content/uploads/2023/12/Anuario_SSP_BA_IV_VF.pdf</w:t>
      </w:r>
      <w:r>
        <w:fldChar w:fldCharType="end"/>
      </w:r>
      <w:r>
        <w:rPr>
          <w:color w:val="1154CC"/>
          <w:sz w:val="24"/>
        </w:rPr>
        <w:t xml:space="preserve"> </w:t>
      </w:r>
      <w:r>
        <w:rPr>
          <w:sz w:val="24"/>
        </w:rPr>
        <w:t xml:space="preserve">Acesso em: 4 jul. </w:t>
      </w:r>
      <w:r>
        <w:rPr>
          <w:spacing w:val="-2"/>
          <w:sz w:val="24"/>
        </w:rPr>
        <w:t>2025.</w:t>
      </w:r>
    </w:p>
    <w:p w14:paraId="0046ACAD" w14:textId="77777777" w:rsidR="006C5341" w:rsidRDefault="00000000">
      <w:pPr>
        <w:tabs>
          <w:tab w:val="left" w:pos="2211"/>
          <w:tab w:val="left" w:pos="4525"/>
          <w:tab w:val="left" w:pos="6781"/>
          <w:tab w:val="left" w:pos="8716"/>
        </w:tabs>
        <w:spacing w:before="271"/>
        <w:ind w:left="141" w:right="19"/>
        <w:jc w:val="both"/>
        <w:rPr>
          <w:sz w:val="24"/>
        </w:rPr>
      </w:pPr>
      <w:r>
        <w:rPr>
          <w:sz w:val="24"/>
        </w:rPr>
        <w:t xml:space="preserve">BAHIA. Secretaria de Segurança Pública. </w:t>
      </w:r>
      <w:r>
        <w:rPr>
          <w:b/>
          <w:sz w:val="24"/>
        </w:rPr>
        <w:t>Estatísticas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Violentos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Letais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Intencionais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CVLI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Salvador:</w:t>
      </w:r>
      <w:r>
        <w:rPr>
          <w:sz w:val="24"/>
        </w:rPr>
        <w:tab/>
      </w:r>
      <w:r>
        <w:rPr>
          <w:spacing w:val="-2"/>
          <w:sz w:val="24"/>
        </w:rPr>
        <w:t>SSP/BA,</w:t>
      </w:r>
      <w:r>
        <w:rPr>
          <w:sz w:val="24"/>
        </w:rPr>
        <w:tab/>
      </w:r>
      <w:r>
        <w:rPr>
          <w:spacing w:val="-2"/>
          <w:sz w:val="24"/>
        </w:rPr>
        <w:t>2024.</w:t>
      </w:r>
      <w:r>
        <w:rPr>
          <w:sz w:val="24"/>
        </w:rPr>
        <w:tab/>
      </w:r>
      <w:r>
        <w:rPr>
          <w:spacing w:val="-2"/>
          <w:sz w:val="24"/>
        </w:rPr>
        <w:t xml:space="preserve">Disponível </w:t>
      </w:r>
      <w:r>
        <w:rPr>
          <w:sz w:val="24"/>
        </w:rPr>
        <w:t>em:</w:t>
      </w:r>
      <w:r>
        <w:fldChar w:fldCharType="begin"/>
      </w:r>
      <w:r>
        <w:instrText>HYPERLINK "https://ssp.ba.gov.br/informacoes-criminais/estatistica/?ano=2024" \h</w:instrText>
      </w:r>
      <w:r>
        <w:fldChar w:fldCharType="separate"/>
      </w:r>
      <w:r>
        <w:rPr>
          <w:color w:val="1154CC"/>
          <w:sz w:val="24"/>
          <w:u w:val="thick" w:color="1154CC"/>
        </w:rPr>
        <w:t>https://ssp.ba.gov.br/informacoes-criminais/estatistica/?ano=2024</w:t>
      </w:r>
      <w:r>
        <w:fldChar w:fldCharType="end"/>
      </w:r>
      <w:r>
        <w:rPr>
          <w:sz w:val="24"/>
        </w:rPr>
        <w:t>. Acesso em: 28 abr. 2025.</w:t>
      </w:r>
    </w:p>
    <w:p w14:paraId="325B0AF1" w14:textId="77777777" w:rsidR="006C5341" w:rsidRDefault="006C5341">
      <w:pPr>
        <w:pStyle w:val="Corpodetexto"/>
        <w:ind w:left="0"/>
      </w:pPr>
    </w:p>
    <w:p w14:paraId="69BF8BD4" w14:textId="77777777" w:rsidR="006C5341" w:rsidRDefault="00000000">
      <w:pPr>
        <w:pStyle w:val="Corpodetexto"/>
        <w:tabs>
          <w:tab w:val="left" w:pos="2424"/>
          <w:tab w:val="left" w:pos="4754"/>
          <w:tab w:val="left" w:pos="6969"/>
          <w:tab w:val="left" w:pos="9417"/>
        </w:tabs>
        <w:ind w:right="12"/>
      </w:pPr>
      <w:r>
        <w:t>BAHIA.</w:t>
      </w:r>
      <w:r>
        <w:rPr>
          <w:spacing w:val="71"/>
        </w:rPr>
        <w:t xml:space="preserve"> </w:t>
      </w:r>
      <w:r>
        <w:t>Superintendência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Estudos</w:t>
      </w:r>
      <w:r>
        <w:rPr>
          <w:spacing w:val="71"/>
        </w:rPr>
        <w:t xml:space="preserve"> </w:t>
      </w:r>
      <w:r>
        <w:t>Econômicos</w:t>
      </w:r>
      <w:r>
        <w:rPr>
          <w:spacing w:val="71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Sociais</w:t>
      </w:r>
      <w:r>
        <w:rPr>
          <w:spacing w:val="71"/>
        </w:rPr>
        <w:t xml:space="preserve"> </w:t>
      </w:r>
      <w:r>
        <w:t>da</w:t>
      </w:r>
      <w:r>
        <w:rPr>
          <w:spacing w:val="71"/>
        </w:rPr>
        <w:t xml:space="preserve"> </w:t>
      </w:r>
      <w:r>
        <w:t>Bahia.</w:t>
      </w:r>
      <w:r>
        <w:rPr>
          <w:spacing w:val="40"/>
        </w:rPr>
        <w:t xml:space="preserve"> </w:t>
      </w:r>
      <w:r>
        <w:rPr>
          <w:b/>
        </w:rPr>
        <w:t>PIB</w:t>
      </w:r>
      <w:r>
        <w:rPr>
          <w:b/>
          <w:spacing w:val="40"/>
        </w:rPr>
        <w:t xml:space="preserve"> </w:t>
      </w:r>
      <w:r>
        <w:rPr>
          <w:b/>
        </w:rPr>
        <w:t>dos</w:t>
      </w:r>
      <w:r>
        <w:rPr>
          <w:b/>
          <w:spacing w:val="40"/>
        </w:rPr>
        <w:t xml:space="preserve"> </w:t>
      </w:r>
      <w:r>
        <w:rPr>
          <w:b/>
        </w:rPr>
        <w:t xml:space="preserve">Municípios </w:t>
      </w:r>
      <w:r>
        <w:rPr>
          <w:b/>
          <w:spacing w:val="-2"/>
        </w:rPr>
        <w:t>Baianos</w:t>
      </w:r>
      <w:r>
        <w:rPr>
          <w:spacing w:val="-2"/>
        </w:rPr>
        <w:t>.</w:t>
      </w:r>
      <w:r>
        <w:tab/>
      </w:r>
      <w:r>
        <w:rPr>
          <w:spacing w:val="-2"/>
        </w:rPr>
        <w:t>Salvador:</w:t>
      </w:r>
      <w:r>
        <w:tab/>
      </w:r>
      <w:r>
        <w:rPr>
          <w:spacing w:val="-2"/>
        </w:rPr>
        <w:t>SEI/BA.</w:t>
      </w:r>
      <w:r>
        <w:tab/>
      </w:r>
      <w:r>
        <w:rPr>
          <w:spacing w:val="-2"/>
        </w:rPr>
        <w:t>Disponível</w:t>
      </w:r>
      <w:r>
        <w:tab/>
      </w:r>
      <w:r>
        <w:rPr>
          <w:spacing w:val="-4"/>
        </w:rPr>
        <w:t xml:space="preserve">em: </w:t>
      </w:r>
      <w:hyperlink r:id="rId16">
        <w:r>
          <w:rPr>
            <w:color w:val="1154CC"/>
            <w:spacing w:val="-2"/>
            <w:u w:val="thick" w:color="1154CC"/>
          </w:rPr>
          <w:t>https://sei.ba.gov.br/index.php?option=com_content&amp;view=article&amp;id=561&amp;Itemid=1141&amp;lang=P</w:t>
        </w:r>
      </w:hyperlink>
      <w:r>
        <w:rPr>
          <w:color w:val="1154CC"/>
          <w:spacing w:val="80"/>
          <w:w w:val="150"/>
        </w:rPr>
        <w:t xml:space="preserve"> </w:t>
      </w:r>
      <w:hyperlink r:id="rId17">
        <w:r>
          <w:rPr>
            <w:color w:val="1154CC"/>
            <w:u w:val="thick" w:color="1154CC"/>
          </w:rPr>
          <w:t>T</w:t>
        </w:r>
      </w:hyperlink>
      <w:r>
        <w:rPr>
          <w:color w:val="1154CC"/>
        </w:rPr>
        <w:t xml:space="preserve"> </w:t>
      </w:r>
      <w:r>
        <w:t>Acesso em: 28 abr. 2025.</w:t>
      </w:r>
    </w:p>
    <w:p w14:paraId="746428CB" w14:textId="77777777" w:rsidR="006C5341" w:rsidRDefault="006C5341">
      <w:pPr>
        <w:pStyle w:val="Corpodetexto"/>
        <w:ind w:left="0"/>
      </w:pPr>
    </w:p>
    <w:p w14:paraId="417DD959" w14:textId="77777777" w:rsidR="006C5341" w:rsidRDefault="00000000">
      <w:pPr>
        <w:ind w:left="141" w:right="18"/>
        <w:jc w:val="both"/>
        <w:rPr>
          <w:sz w:val="24"/>
        </w:rPr>
      </w:pPr>
      <w:r>
        <w:rPr>
          <w:sz w:val="24"/>
        </w:rPr>
        <w:t xml:space="preserve">BRASIL. Tesouro Nacional. </w:t>
      </w:r>
      <w:r>
        <w:rPr>
          <w:b/>
          <w:sz w:val="24"/>
        </w:rPr>
        <w:t>Sistema de Informações Contábeis e Fiscais do Setor Público Brasileiro – Siconfi</w:t>
      </w:r>
      <w:r>
        <w:rPr>
          <w:sz w:val="24"/>
        </w:rPr>
        <w:t xml:space="preserve">. Brasília: Ministério da Fazenda. Disponível </w:t>
      </w:r>
      <w:r>
        <w:rPr>
          <w:spacing w:val="-2"/>
          <w:sz w:val="24"/>
        </w:rPr>
        <w:t>em:</w:t>
      </w:r>
      <w:hyperlink r:id="rId18">
        <w:r>
          <w:rPr>
            <w:color w:val="1154CC"/>
            <w:spacing w:val="-2"/>
            <w:sz w:val="24"/>
            <w:u w:val="thick" w:color="1154CC"/>
          </w:rPr>
          <w:t>https://siconfi.tesouro.gov.br/siconfi/pages/public/consulta_finbra_rreo/finbra_rreo_list.jsf</w:t>
        </w:r>
      </w:hyperlink>
      <w:r>
        <w:rPr>
          <w:spacing w:val="-2"/>
          <w:sz w:val="24"/>
        </w:rPr>
        <w:t>.</w:t>
      </w:r>
    </w:p>
    <w:p w14:paraId="140810DD" w14:textId="77777777" w:rsidR="006C5341" w:rsidRDefault="00000000">
      <w:pPr>
        <w:pStyle w:val="Corpodetexto"/>
        <w:jc w:val="both"/>
      </w:pPr>
      <w:r>
        <w:t>Acesso</w:t>
      </w:r>
      <w:r>
        <w:rPr>
          <w:spacing w:val="-4"/>
        </w:rPr>
        <w:t xml:space="preserve"> </w:t>
      </w:r>
      <w:r>
        <w:t>em: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abr.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147BA67C" w14:textId="77777777" w:rsidR="006C5341" w:rsidRDefault="006C5341">
      <w:pPr>
        <w:pStyle w:val="Corpodetexto"/>
        <w:ind w:left="0"/>
      </w:pPr>
    </w:p>
    <w:p w14:paraId="66AE9F5D" w14:textId="77777777" w:rsidR="006C5341" w:rsidRDefault="00000000">
      <w:pPr>
        <w:pStyle w:val="Corpodetexto"/>
      </w:pPr>
      <w:r>
        <w:t>QEDU.</w:t>
      </w:r>
      <w:r>
        <w:rPr>
          <w:spacing w:val="39"/>
        </w:rPr>
        <w:t xml:space="preserve"> </w:t>
      </w:r>
      <w:r>
        <w:rPr>
          <w:b/>
        </w:rPr>
        <w:t>IDEB</w:t>
      </w:r>
      <w:r>
        <w:rPr>
          <w:b/>
          <w:spacing w:val="39"/>
        </w:rPr>
        <w:t xml:space="preserve"> </w:t>
      </w:r>
      <w:r>
        <w:rPr>
          <w:b/>
        </w:rPr>
        <w:t>–</w:t>
      </w:r>
      <w:r>
        <w:rPr>
          <w:b/>
          <w:spacing w:val="39"/>
        </w:rPr>
        <w:t xml:space="preserve"> </w:t>
      </w:r>
      <w:r>
        <w:rPr>
          <w:b/>
        </w:rPr>
        <w:t>Bahia</w:t>
      </w:r>
      <w:r>
        <w:t>.</w:t>
      </w:r>
      <w:r>
        <w:rPr>
          <w:spacing w:val="39"/>
        </w:rPr>
        <w:t xml:space="preserve"> </w:t>
      </w:r>
      <w:r>
        <w:t>[S. l.], 2025. Disponível em:</w:t>
      </w:r>
      <w:r>
        <w:fldChar w:fldCharType="begin"/>
      </w:r>
      <w:r>
        <w:instrText>HYPERLINK "https://qedu.org.br/uf/29-bahia/ideb" \h</w:instrText>
      </w:r>
      <w:r>
        <w:fldChar w:fldCharType="separate"/>
      </w:r>
      <w:r>
        <w:rPr>
          <w:color w:val="1154CC"/>
          <w:u w:val="thick" w:color="1154CC"/>
        </w:rPr>
        <w:t>https://qedu.org.br/uf/29-bahia/ideb</w:t>
      </w:r>
      <w:r>
        <w:fldChar w:fldCharType="end"/>
      </w:r>
      <w:r>
        <w:t>. Acesso em: 28 abr 2025.</w:t>
      </w:r>
    </w:p>
    <w:p w14:paraId="54249517" w14:textId="77777777" w:rsidR="006C5341" w:rsidRDefault="006C5341">
      <w:pPr>
        <w:pStyle w:val="Corpodetexto"/>
        <w:sectPr w:rsidR="006C5341">
          <w:pgSz w:w="11920" w:h="16840"/>
          <w:pgMar w:top="1280" w:right="1133" w:bottom="280" w:left="992" w:header="30" w:footer="0" w:gutter="0"/>
          <w:cols w:space="720"/>
        </w:sectPr>
      </w:pPr>
    </w:p>
    <w:p w14:paraId="1A787930" w14:textId="77777777" w:rsidR="006C5341" w:rsidRDefault="006C5341">
      <w:pPr>
        <w:pStyle w:val="Corpodetexto"/>
        <w:spacing w:before="79"/>
        <w:ind w:left="0"/>
      </w:pPr>
    </w:p>
    <w:p w14:paraId="1ACDD425" w14:textId="77777777" w:rsidR="006C5341" w:rsidRDefault="00000000">
      <w:pPr>
        <w:pStyle w:val="Corpodetexto"/>
        <w:spacing w:before="1"/>
        <w:ind w:right="16"/>
        <w:jc w:val="both"/>
      </w:pPr>
      <w:r>
        <w:t xml:space="preserve">IBGE – Instituto Brasileiro de Geografia e Estatística. </w:t>
      </w:r>
      <w:r>
        <w:rPr>
          <w:b/>
        </w:rPr>
        <w:t>Cidades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Estados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Bahia</w:t>
      </w:r>
      <w:r>
        <w:t>.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Janeiro: IBGE, 2025.</w:t>
      </w:r>
      <w:r>
        <w:rPr>
          <w:spacing w:val="-10"/>
        </w:rPr>
        <w:t xml:space="preserve"> </w:t>
      </w:r>
      <w:r>
        <w:t>Disponível</w:t>
      </w:r>
      <w:r>
        <w:rPr>
          <w:spacing w:val="-10"/>
        </w:rPr>
        <w:t xml:space="preserve"> </w:t>
      </w:r>
      <w:r>
        <w:t>em:</w:t>
      </w:r>
      <w:r>
        <w:rPr>
          <w:spacing w:val="-10"/>
        </w:rPr>
        <w:t xml:space="preserve"> </w:t>
      </w:r>
      <w:hyperlink r:id="rId19">
        <w:r>
          <w:rPr>
            <w:color w:val="1154CC"/>
            <w:u w:val="thick" w:color="1154CC"/>
          </w:rPr>
          <w:t>https://www.ibge.gov.br/cidades-e-estados/ba.html</w:t>
        </w:r>
      </w:hyperlink>
      <w:r>
        <w:t>.</w:t>
      </w:r>
      <w:r>
        <w:rPr>
          <w:spacing w:val="-10"/>
        </w:rPr>
        <w:t xml:space="preserve"> </w:t>
      </w:r>
      <w:r>
        <w:t>Acesso</w:t>
      </w:r>
      <w:r>
        <w:rPr>
          <w:spacing w:val="-10"/>
        </w:rPr>
        <w:t xml:space="preserve"> </w:t>
      </w:r>
      <w:r>
        <w:t>em: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 xml:space="preserve">abr. </w:t>
      </w:r>
      <w:r>
        <w:rPr>
          <w:spacing w:val="-2"/>
        </w:rPr>
        <w:t>2025.</w:t>
      </w:r>
    </w:p>
    <w:p w14:paraId="655061A3" w14:textId="77777777" w:rsidR="006C5341" w:rsidRDefault="00000000">
      <w:pPr>
        <w:pStyle w:val="Corpodetexto"/>
        <w:spacing w:before="275"/>
        <w:ind w:right="14"/>
        <w:jc w:val="both"/>
      </w:pPr>
      <w:r>
        <w:t>BRASIL. Ministério da Justiça e Segurança Pública.</w:t>
      </w:r>
      <w:r>
        <w:rPr>
          <w:spacing w:val="-3"/>
        </w:rPr>
        <w:t xml:space="preserve"> </w:t>
      </w:r>
      <w:r>
        <w:rPr>
          <w:b/>
        </w:rPr>
        <w:t>Balanço</w:t>
      </w:r>
      <w:r>
        <w:rPr>
          <w:b/>
          <w:spacing w:val="-3"/>
        </w:rPr>
        <w:t xml:space="preserve"> </w:t>
      </w:r>
      <w:r>
        <w:rPr>
          <w:b/>
        </w:rPr>
        <w:t>2023:</w:t>
      </w:r>
      <w:r>
        <w:rPr>
          <w:b/>
          <w:spacing w:val="-3"/>
        </w:rPr>
        <w:t xml:space="preserve"> </w:t>
      </w:r>
      <w:r>
        <w:rPr>
          <w:b/>
        </w:rPr>
        <w:t>Brasil</w:t>
      </w:r>
      <w:r>
        <w:rPr>
          <w:b/>
          <w:spacing w:val="-3"/>
        </w:rPr>
        <w:t xml:space="preserve"> </w:t>
      </w:r>
      <w:r>
        <w:rPr>
          <w:b/>
        </w:rPr>
        <w:t>tem</w:t>
      </w:r>
      <w:r>
        <w:rPr>
          <w:b/>
          <w:spacing w:val="-3"/>
        </w:rPr>
        <w:t xml:space="preserve"> </w:t>
      </w:r>
      <w:r>
        <w:rPr>
          <w:b/>
        </w:rPr>
        <w:t>menor</w:t>
      </w:r>
      <w:r>
        <w:rPr>
          <w:b/>
          <w:spacing w:val="-3"/>
        </w:rPr>
        <w:t xml:space="preserve"> </w:t>
      </w:r>
      <w:r>
        <w:rPr>
          <w:b/>
        </w:rPr>
        <w:t>número</w:t>
      </w:r>
      <w:r>
        <w:rPr>
          <w:b/>
          <w:spacing w:val="-3"/>
        </w:rPr>
        <w:t xml:space="preserve"> </w:t>
      </w:r>
      <w:r>
        <w:rPr>
          <w:b/>
        </w:rPr>
        <w:t xml:space="preserve">de assassinatos dos últimos 14 anos. </w:t>
      </w:r>
      <w:r>
        <w:t xml:space="preserve">Brasília: MJSP, 28 jan. 2024. Disponível em: </w:t>
      </w:r>
      <w:r>
        <w:fldChar w:fldCharType="begin"/>
      </w:r>
      <w:r>
        <w:instrText>HYPERLINK "https://www.gov.br/mj/pt-br/assuntos/noticias/balanco-2023-brasil-tem-menor-numero-de-assassinatos-dos-ultimos-14-anos" \l "%3A~%3Atext%3DBras%C3%ADlia%2C%2028%2F01%2F2024%2Cde%20brasileiros%20e%20brasileiras%20salvas" \h</w:instrText>
      </w:r>
      <w:r>
        <w:fldChar w:fldCharType="separate"/>
      </w:r>
      <w:r>
        <w:rPr>
          <w:color w:val="1154CC"/>
          <w:spacing w:val="-2"/>
          <w:u w:val="thick" w:color="1154CC"/>
        </w:rPr>
        <w:t>https://www.gov.br/mj/pt-br/assuntos/noticias/balanco-2023-brasil-tem-menor-numero-de-assassina</w:t>
      </w:r>
      <w:r>
        <w:fldChar w:fldCharType="end"/>
      </w:r>
      <w:r>
        <w:rPr>
          <w:color w:val="1154CC"/>
          <w:spacing w:val="-2"/>
        </w:rPr>
        <w:t xml:space="preserve"> </w:t>
      </w:r>
      <w:hyperlink r:id="rId20" w:anchor="%3A~%3Atext%3DBras%C3%ADlia%2C%2028%2F01%2F2024%2Cde%20brasileiros%20e%20brasileiras%20salvas">
        <w:r>
          <w:rPr>
            <w:color w:val="1154CC"/>
            <w:spacing w:val="-2"/>
            <w:u w:val="thick" w:color="1154CC"/>
          </w:rPr>
          <w:t>tos-dos-ultimos-14-anos#:~:text=Bras%C3%ADlia%2C%2028%2F01%2F2024,de%20brasileiros%</w:t>
        </w:r>
      </w:hyperlink>
      <w:r>
        <w:rPr>
          <w:color w:val="1154CC"/>
          <w:spacing w:val="-2"/>
        </w:rPr>
        <w:t xml:space="preserve"> </w:t>
      </w:r>
      <w:hyperlink r:id="rId21" w:anchor="%3A~%3Atext%3DBras%C3%ADlia%2C%2028%2F01%2F2024%2Cde%20brasileiros%20e%20brasileiras%20salvas">
        <w:r>
          <w:rPr>
            <w:color w:val="1154CC"/>
            <w:u w:val="thick" w:color="1154CC"/>
          </w:rPr>
          <w:t>20e%20brasileiras%20salvas</w:t>
        </w:r>
      </w:hyperlink>
      <w:r>
        <w:t>. Acesso em: 4 jul. 2025.</w:t>
      </w:r>
    </w:p>
    <w:p w14:paraId="57BE8E05" w14:textId="77777777" w:rsidR="006C5341" w:rsidRDefault="006C5341">
      <w:pPr>
        <w:pStyle w:val="Corpodetexto"/>
        <w:ind w:left="0"/>
      </w:pPr>
    </w:p>
    <w:p w14:paraId="445B2D8F" w14:textId="77777777" w:rsidR="006C5341" w:rsidRPr="001656A7" w:rsidRDefault="00000000">
      <w:pPr>
        <w:pStyle w:val="Corpodetexto"/>
        <w:ind w:right="25"/>
        <w:jc w:val="both"/>
        <w:rPr>
          <w:lang w:val="es-ES"/>
        </w:rPr>
      </w:pPr>
      <w:r>
        <w:t>GUJARATI,</w:t>
      </w:r>
      <w:r>
        <w:rPr>
          <w:spacing w:val="8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N.;</w:t>
      </w:r>
      <w:r>
        <w:rPr>
          <w:spacing w:val="40"/>
        </w:rPr>
        <w:t xml:space="preserve"> </w:t>
      </w:r>
      <w:r>
        <w:t>PORTER,</w:t>
      </w:r>
      <w:r>
        <w:rPr>
          <w:spacing w:val="40"/>
        </w:rPr>
        <w:t xml:space="preserve"> </w:t>
      </w:r>
      <w:r>
        <w:t xml:space="preserve">D.C. </w:t>
      </w:r>
      <w:r>
        <w:rPr>
          <w:b/>
        </w:rPr>
        <w:t>Econometria</w:t>
      </w:r>
      <w:r>
        <w:rPr>
          <w:b/>
          <w:spacing w:val="40"/>
        </w:rPr>
        <w:t xml:space="preserve"> </w:t>
      </w:r>
      <w:r>
        <w:rPr>
          <w:b/>
        </w:rPr>
        <w:t>Básica</w:t>
      </w:r>
      <w:r>
        <w:t>.</w:t>
      </w:r>
      <w:r>
        <w:rPr>
          <w:spacing w:val="40"/>
        </w:rPr>
        <w:t xml:space="preserve"> </w:t>
      </w:r>
      <w:r>
        <w:t>5a.</w:t>
      </w:r>
      <w:r>
        <w:rPr>
          <w:spacing w:val="40"/>
        </w:rPr>
        <w:t xml:space="preserve"> </w:t>
      </w:r>
      <w:r>
        <w:t>ed.</w:t>
      </w:r>
      <w:r>
        <w:rPr>
          <w:spacing w:val="40"/>
        </w:rPr>
        <w:t xml:space="preserve"> </w:t>
      </w:r>
      <w:r>
        <w:t>Rio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Janeiro:</w:t>
      </w:r>
      <w:r>
        <w:rPr>
          <w:spacing w:val="40"/>
        </w:rPr>
        <w:t xml:space="preserve"> </w:t>
      </w:r>
      <w:r>
        <w:t xml:space="preserve">Makron Books Brasil, 2011. </w:t>
      </w:r>
      <w:r w:rsidRPr="001656A7">
        <w:rPr>
          <w:lang w:val="es-ES"/>
        </w:rPr>
        <w:t>918 p.</w:t>
      </w:r>
    </w:p>
    <w:p w14:paraId="78EF9552" w14:textId="77777777" w:rsidR="006C5341" w:rsidRPr="001656A7" w:rsidRDefault="006C5341">
      <w:pPr>
        <w:pStyle w:val="Corpodetexto"/>
        <w:ind w:left="0"/>
        <w:rPr>
          <w:lang w:val="es-ES"/>
        </w:rPr>
      </w:pPr>
    </w:p>
    <w:p w14:paraId="1A406AD8" w14:textId="77777777" w:rsidR="006C5341" w:rsidRDefault="00000000">
      <w:pPr>
        <w:tabs>
          <w:tab w:val="left" w:pos="1507"/>
          <w:tab w:val="left" w:pos="2400"/>
          <w:tab w:val="left" w:pos="2886"/>
          <w:tab w:val="left" w:pos="4502"/>
          <w:tab w:val="left" w:pos="5352"/>
          <w:tab w:val="left" w:pos="7168"/>
          <w:tab w:val="left" w:pos="8218"/>
          <w:tab w:val="left" w:pos="8548"/>
        </w:tabs>
        <w:ind w:left="141" w:right="15"/>
        <w:rPr>
          <w:sz w:val="24"/>
        </w:rPr>
      </w:pPr>
      <w:r w:rsidRPr="001656A7">
        <w:rPr>
          <w:spacing w:val="-2"/>
          <w:sz w:val="24"/>
          <w:lang w:val="es-ES"/>
        </w:rPr>
        <w:t>PINDYCK,</w:t>
      </w:r>
      <w:r w:rsidRPr="001656A7">
        <w:rPr>
          <w:sz w:val="24"/>
          <w:lang w:val="es-ES"/>
        </w:rPr>
        <w:tab/>
      </w:r>
      <w:r w:rsidRPr="001656A7">
        <w:rPr>
          <w:spacing w:val="-2"/>
          <w:sz w:val="24"/>
          <w:lang w:val="es-ES"/>
        </w:rPr>
        <w:t>Robert</w:t>
      </w:r>
      <w:r w:rsidRPr="001656A7">
        <w:rPr>
          <w:sz w:val="24"/>
          <w:lang w:val="es-ES"/>
        </w:rPr>
        <w:tab/>
      </w:r>
      <w:r w:rsidRPr="001656A7">
        <w:rPr>
          <w:spacing w:val="-4"/>
          <w:sz w:val="24"/>
          <w:lang w:val="es-ES"/>
        </w:rPr>
        <w:t>S.;</w:t>
      </w:r>
      <w:r w:rsidRPr="001656A7">
        <w:rPr>
          <w:sz w:val="24"/>
          <w:lang w:val="es-ES"/>
        </w:rPr>
        <w:tab/>
      </w:r>
      <w:proofErr w:type="gramStart"/>
      <w:r w:rsidRPr="001656A7">
        <w:rPr>
          <w:spacing w:val="-2"/>
          <w:sz w:val="24"/>
          <w:lang w:val="es-ES"/>
        </w:rPr>
        <w:t>RUBINFELD,</w:t>
      </w:r>
      <w:r w:rsidRPr="001656A7">
        <w:rPr>
          <w:sz w:val="24"/>
          <w:lang w:val="es-ES"/>
        </w:rPr>
        <w:tab/>
      </w:r>
      <w:r w:rsidRPr="001656A7">
        <w:rPr>
          <w:spacing w:val="-2"/>
          <w:sz w:val="24"/>
          <w:lang w:val="es-ES"/>
        </w:rPr>
        <w:t>Daniel</w:t>
      </w:r>
      <w:r w:rsidRPr="001656A7">
        <w:rPr>
          <w:sz w:val="24"/>
          <w:lang w:val="es-ES"/>
        </w:rPr>
        <w:tab/>
      </w:r>
      <w:proofErr w:type="spellStart"/>
      <w:r w:rsidRPr="001656A7">
        <w:rPr>
          <w:spacing w:val="-2"/>
          <w:sz w:val="24"/>
          <w:lang w:val="es-ES"/>
        </w:rPr>
        <w:t>L.</w:t>
      </w:r>
      <w:r w:rsidRPr="001656A7">
        <w:rPr>
          <w:b/>
          <w:spacing w:val="-2"/>
          <w:sz w:val="24"/>
          <w:lang w:val="es-ES"/>
        </w:rPr>
        <w:t>Econometría</w:t>
      </w:r>
      <w:proofErr w:type="spellEnd"/>
      <w:proofErr w:type="gramEnd"/>
      <w:r w:rsidRPr="001656A7">
        <w:rPr>
          <w:b/>
          <w:spacing w:val="-2"/>
          <w:sz w:val="24"/>
          <w:lang w:val="es-ES"/>
        </w:rPr>
        <w:t>:</w:t>
      </w:r>
      <w:r w:rsidRPr="001656A7">
        <w:rPr>
          <w:b/>
          <w:sz w:val="24"/>
          <w:lang w:val="es-ES"/>
        </w:rPr>
        <w:tab/>
      </w:r>
      <w:r w:rsidRPr="001656A7">
        <w:rPr>
          <w:b/>
          <w:spacing w:val="-2"/>
          <w:sz w:val="24"/>
          <w:lang w:val="es-ES"/>
        </w:rPr>
        <w:t>modelos</w:t>
      </w:r>
      <w:r w:rsidRPr="001656A7">
        <w:rPr>
          <w:b/>
          <w:sz w:val="24"/>
          <w:lang w:val="es-ES"/>
        </w:rPr>
        <w:tab/>
      </w:r>
      <w:r w:rsidRPr="001656A7">
        <w:rPr>
          <w:b/>
          <w:spacing w:val="-10"/>
          <w:sz w:val="24"/>
          <w:lang w:val="es-ES"/>
        </w:rPr>
        <w:t>y</w:t>
      </w:r>
      <w:r w:rsidRPr="001656A7">
        <w:rPr>
          <w:b/>
          <w:sz w:val="24"/>
          <w:lang w:val="es-ES"/>
        </w:rPr>
        <w:tab/>
      </w:r>
      <w:r w:rsidRPr="001656A7">
        <w:rPr>
          <w:b/>
          <w:spacing w:val="-2"/>
          <w:sz w:val="24"/>
          <w:lang w:val="es-ES"/>
        </w:rPr>
        <w:t>pronósticos</w:t>
      </w:r>
      <w:r w:rsidRPr="001656A7">
        <w:rPr>
          <w:spacing w:val="-2"/>
          <w:sz w:val="24"/>
          <w:lang w:val="es-ES"/>
        </w:rPr>
        <w:t xml:space="preserve">. </w:t>
      </w:r>
      <w:r>
        <w:rPr>
          <w:sz w:val="24"/>
        </w:rPr>
        <w:t>México: McGraw-Hill, 2001.</w:t>
      </w:r>
    </w:p>
    <w:p w14:paraId="344FA448" w14:textId="77777777" w:rsidR="006C5341" w:rsidRDefault="006C5341">
      <w:pPr>
        <w:pStyle w:val="Corpodetexto"/>
        <w:ind w:left="0"/>
      </w:pPr>
    </w:p>
    <w:p w14:paraId="6E5E2064" w14:textId="77777777" w:rsidR="006C5341" w:rsidRPr="001656A7" w:rsidRDefault="00000000">
      <w:pPr>
        <w:ind w:left="141"/>
        <w:rPr>
          <w:sz w:val="24"/>
          <w:lang w:val="en-US"/>
        </w:rPr>
      </w:pPr>
      <w:r>
        <w:rPr>
          <w:sz w:val="24"/>
        </w:rPr>
        <w:t xml:space="preserve">SILVA, T. P. </w:t>
      </w:r>
      <w:r>
        <w:rPr>
          <w:b/>
          <w:sz w:val="24"/>
        </w:rPr>
        <w:t>Análise espacial e avaliação de vulnerabilidade socioeconômica para os Crimes Violentos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Letais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Intencionais (CVLI)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Pernambuco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Pr="001656A7">
        <w:rPr>
          <w:sz w:val="24"/>
          <w:lang w:val="en-US"/>
        </w:rPr>
        <w:t>Revista</w:t>
      </w:r>
      <w:r w:rsidRPr="001656A7">
        <w:rPr>
          <w:spacing w:val="-1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 xml:space="preserve">Geoingá, </w:t>
      </w:r>
      <w:proofErr w:type="spellStart"/>
      <w:r w:rsidRPr="001656A7">
        <w:rPr>
          <w:sz w:val="24"/>
          <w:lang w:val="en-US"/>
        </w:rPr>
        <w:t>Maringá</w:t>
      </w:r>
      <w:proofErr w:type="spellEnd"/>
      <w:r w:rsidRPr="001656A7">
        <w:rPr>
          <w:sz w:val="24"/>
          <w:lang w:val="en-US"/>
        </w:rPr>
        <w:t>-</w:t>
      </w:r>
      <w:r w:rsidRPr="001656A7">
        <w:rPr>
          <w:spacing w:val="-5"/>
          <w:sz w:val="24"/>
          <w:lang w:val="en-US"/>
        </w:rPr>
        <w:t>PR,</w:t>
      </w:r>
    </w:p>
    <w:p w14:paraId="2C0D8C0C" w14:textId="77777777" w:rsidR="006C5341" w:rsidRPr="001656A7" w:rsidRDefault="00000000">
      <w:pPr>
        <w:pStyle w:val="Corpodetexto"/>
        <w:rPr>
          <w:lang w:val="en-US"/>
        </w:rPr>
      </w:pPr>
      <w:r w:rsidRPr="001656A7">
        <w:rPr>
          <w:lang w:val="en-US"/>
        </w:rPr>
        <w:t>v.</w:t>
      </w:r>
      <w:r w:rsidRPr="001656A7">
        <w:rPr>
          <w:spacing w:val="-5"/>
          <w:lang w:val="en-US"/>
        </w:rPr>
        <w:t xml:space="preserve"> </w:t>
      </w:r>
      <w:r w:rsidRPr="001656A7">
        <w:rPr>
          <w:lang w:val="en-US"/>
        </w:rPr>
        <w:t>7,</w:t>
      </w:r>
      <w:r w:rsidRPr="001656A7">
        <w:rPr>
          <w:spacing w:val="-3"/>
          <w:lang w:val="en-US"/>
        </w:rPr>
        <w:t xml:space="preserve"> </w:t>
      </w:r>
      <w:r w:rsidRPr="001656A7">
        <w:rPr>
          <w:lang w:val="en-US"/>
        </w:rPr>
        <w:t>n.</w:t>
      </w:r>
      <w:r w:rsidRPr="001656A7">
        <w:rPr>
          <w:spacing w:val="-2"/>
          <w:lang w:val="en-US"/>
        </w:rPr>
        <w:t xml:space="preserve"> </w:t>
      </w:r>
      <w:r w:rsidRPr="001656A7">
        <w:rPr>
          <w:lang w:val="en-US"/>
        </w:rPr>
        <w:t>2,</w:t>
      </w:r>
      <w:r w:rsidRPr="001656A7">
        <w:rPr>
          <w:spacing w:val="-3"/>
          <w:lang w:val="en-US"/>
        </w:rPr>
        <w:t xml:space="preserve"> </w:t>
      </w:r>
      <w:r w:rsidRPr="001656A7">
        <w:rPr>
          <w:lang w:val="en-US"/>
        </w:rPr>
        <w:t>p.</w:t>
      </w:r>
      <w:r w:rsidRPr="001656A7">
        <w:rPr>
          <w:spacing w:val="-3"/>
          <w:lang w:val="en-US"/>
        </w:rPr>
        <w:t xml:space="preserve"> </w:t>
      </w:r>
      <w:r w:rsidRPr="001656A7">
        <w:rPr>
          <w:lang w:val="en-US"/>
        </w:rPr>
        <w:t>60-77,</w:t>
      </w:r>
      <w:r w:rsidRPr="001656A7">
        <w:rPr>
          <w:spacing w:val="-2"/>
          <w:lang w:val="en-US"/>
        </w:rPr>
        <w:t xml:space="preserve"> 2015.</w:t>
      </w:r>
    </w:p>
    <w:p w14:paraId="1EC27B9B" w14:textId="77777777" w:rsidR="006C5341" w:rsidRPr="001656A7" w:rsidRDefault="006C5341">
      <w:pPr>
        <w:pStyle w:val="Corpodetexto"/>
        <w:ind w:left="0"/>
        <w:rPr>
          <w:lang w:val="en-US"/>
        </w:rPr>
      </w:pPr>
    </w:p>
    <w:p w14:paraId="260CBB95" w14:textId="77777777" w:rsidR="006C5341" w:rsidRPr="001656A7" w:rsidRDefault="00000000">
      <w:pPr>
        <w:ind w:left="141"/>
        <w:rPr>
          <w:sz w:val="24"/>
          <w:lang w:val="en-US"/>
        </w:rPr>
      </w:pPr>
      <w:r w:rsidRPr="001656A7">
        <w:rPr>
          <w:sz w:val="24"/>
          <w:lang w:val="en-US"/>
        </w:rPr>
        <w:t>BECKER,</w:t>
      </w:r>
      <w:r w:rsidRPr="001656A7">
        <w:rPr>
          <w:spacing w:val="80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G.</w:t>
      </w:r>
      <w:r w:rsidRPr="001656A7">
        <w:rPr>
          <w:spacing w:val="80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S.</w:t>
      </w:r>
      <w:r w:rsidRPr="001656A7">
        <w:rPr>
          <w:spacing w:val="80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Crime</w:t>
      </w:r>
      <w:r w:rsidRPr="001656A7">
        <w:rPr>
          <w:b/>
          <w:spacing w:val="80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and</w:t>
      </w:r>
      <w:r w:rsidRPr="001656A7">
        <w:rPr>
          <w:b/>
          <w:spacing w:val="80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Punishment:</w:t>
      </w:r>
      <w:r w:rsidRPr="001656A7">
        <w:rPr>
          <w:b/>
          <w:spacing w:val="80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An</w:t>
      </w:r>
      <w:r w:rsidRPr="001656A7">
        <w:rPr>
          <w:b/>
          <w:spacing w:val="80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Economic</w:t>
      </w:r>
      <w:r w:rsidRPr="001656A7">
        <w:rPr>
          <w:b/>
          <w:spacing w:val="80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Approach.</w:t>
      </w:r>
      <w:r w:rsidRPr="001656A7">
        <w:rPr>
          <w:b/>
          <w:spacing w:val="71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Journal</w:t>
      </w:r>
      <w:r w:rsidRPr="001656A7">
        <w:rPr>
          <w:b/>
          <w:spacing w:val="71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of</w:t>
      </w:r>
      <w:r w:rsidRPr="001656A7">
        <w:rPr>
          <w:b/>
          <w:spacing w:val="71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Political Economy</w:t>
      </w:r>
      <w:r w:rsidRPr="001656A7">
        <w:rPr>
          <w:sz w:val="24"/>
          <w:lang w:val="en-US"/>
        </w:rPr>
        <w:t>, v. 76, n. 2, p. 169-217, 1968.</w:t>
      </w:r>
    </w:p>
    <w:p w14:paraId="5185078A" w14:textId="77777777" w:rsidR="006C5341" w:rsidRPr="001656A7" w:rsidRDefault="006C5341">
      <w:pPr>
        <w:pStyle w:val="Corpodetexto"/>
        <w:ind w:left="0"/>
        <w:rPr>
          <w:lang w:val="en-US"/>
        </w:rPr>
      </w:pPr>
    </w:p>
    <w:p w14:paraId="777F0CC0" w14:textId="77777777" w:rsidR="006C5341" w:rsidRDefault="00000000">
      <w:pPr>
        <w:ind w:left="141"/>
        <w:rPr>
          <w:sz w:val="24"/>
        </w:rPr>
      </w:pPr>
      <w:r>
        <w:rPr>
          <w:sz w:val="24"/>
        </w:rPr>
        <w:t>BEATO</w:t>
      </w:r>
      <w:r>
        <w:rPr>
          <w:spacing w:val="-6"/>
          <w:sz w:val="24"/>
        </w:rPr>
        <w:t xml:space="preserve"> </w:t>
      </w:r>
      <w:r>
        <w:rPr>
          <w:sz w:val="24"/>
        </w:rPr>
        <w:t>FILHO,</w:t>
      </w:r>
      <w:r>
        <w:rPr>
          <w:spacing w:val="-6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Determinantes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criminalidade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Brasil.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In:</w:t>
      </w:r>
      <w:r>
        <w:rPr>
          <w:spacing w:val="-6"/>
          <w:sz w:val="24"/>
        </w:rPr>
        <w:t xml:space="preserve"> </w:t>
      </w:r>
      <w:r>
        <w:rPr>
          <w:sz w:val="24"/>
        </w:rPr>
        <w:t>Brasil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 2012: Estado, planejamento e políticas públicas. Brasília: Ipea, 2012. p. 247-264.</w:t>
      </w:r>
    </w:p>
    <w:p w14:paraId="601916DC" w14:textId="77777777" w:rsidR="006C5341" w:rsidRDefault="006C5341">
      <w:pPr>
        <w:pStyle w:val="Corpodetexto"/>
        <w:ind w:left="0"/>
      </w:pPr>
    </w:p>
    <w:p w14:paraId="3D8EF287" w14:textId="77777777" w:rsidR="006C5341" w:rsidRDefault="00000000">
      <w:pPr>
        <w:ind w:left="141"/>
        <w:rPr>
          <w:sz w:val="24"/>
        </w:rPr>
      </w:pPr>
      <w:r>
        <w:rPr>
          <w:sz w:val="24"/>
        </w:rPr>
        <w:t>CERQUEIRA,</w:t>
      </w:r>
      <w:r>
        <w:rPr>
          <w:spacing w:val="40"/>
          <w:sz w:val="24"/>
        </w:rPr>
        <w:t xml:space="preserve"> </w:t>
      </w:r>
      <w:r>
        <w:rPr>
          <w:sz w:val="24"/>
        </w:rPr>
        <w:t>D.;</w:t>
      </w:r>
      <w:r>
        <w:rPr>
          <w:spacing w:val="40"/>
          <w:sz w:val="24"/>
        </w:rPr>
        <w:t xml:space="preserve"> </w:t>
      </w:r>
      <w:r>
        <w:rPr>
          <w:sz w:val="24"/>
        </w:rPr>
        <w:t>MOURA,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Efeitos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atividade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econômica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crime: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evidências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dos estados brasileiros. </w:t>
      </w:r>
      <w:r>
        <w:rPr>
          <w:sz w:val="24"/>
        </w:rPr>
        <w:t>Revista Brasileira de Economia, v. 73, p. 29-52, 2019.</w:t>
      </w:r>
    </w:p>
    <w:p w14:paraId="2FFB0181" w14:textId="77777777" w:rsidR="006C5341" w:rsidRDefault="006C5341">
      <w:pPr>
        <w:pStyle w:val="Corpodetexto"/>
        <w:ind w:left="0"/>
      </w:pPr>
    </w:p>
    <w:p w14:paraId="4B75913F" w14:textId="77777777" w:rsidR="006C5341" w:rsidRPr="001656A7" w:rsidRDefault="00000000">
      <w:pPr>
        <w:ind w:left="141" w:right="16"/>
        <w:jc w:val="both"/>
        <w:rPr>
          <w:sz w:val="24"/>
          <w:lang w:val="en-US"/>
        </w:rPr>
      </w:pPr>
      <w:r>
        <w:rPr>
          <w:sz w:val="24"/>
        </w:rPr>
        <w:t xml:space="preserve">FAJNZYLBER, P.; LEDERMAN, D.; LOAYZA, N. </w:t>
      </w:r>
      <w:r>
        <w:rPr>
          <w:b/>
          <w:sz w:val="24"/>
        </w:rPr>
        <w:t xml:space="preserve">Inequality and Violent Crime. </w:t>
      </w:r>
      <w:r w:rsidRPr="001656A7">
        <w:rPr>
          <w:b/>
          <w:sz w:val="24"/>
          <w:lang w:val="en-US"/>
        </w:rPr>
        <w:t>The</w:t>
      </w:r>
      <w:r w:rsidRPr="001656A7">
        <w:rPr>
          <w:b/>
          <w:spacing w:val="-9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Journal of Law and Economics</w:t>
      </w:r>
      <w:r w:rsidRPr="001656A7">
        <w:rPr>
          <w:sz w:val="24"/>
          <w:lang w:val="en-US"/>
        </w:rPr>
        <w:t>, v. 45, n. 1, p. 1-39, 2002.</w:t>
      </w:r>
    </w:p>
    <w:p w14:paraId="7852007D" w14:textId="77777777" w:rsidR="006C5341" w:rsidRPr="001656A7" w:rsidRDefault="006C5341">
      <w:pPr>
        <w:pStyle w:val="Corpodetexto"/>
        <w:ind w:left="0"/>
        <w:rPr>
          <w:lang w:val="en-US"/>
        </w:rPr>
      </w:pPr>
    </w:p>
    <w:p w14:paraId="7CE9BD1C" w14:textId="77777777" w:rsidR="006C5341" w:rsidRPr="001656A7" w:rsidRDefault="00000000">
      <w:pPr>
        <w:ind w:left="141"/>
        <w:jc w:val="both"/>
        <w:rPr>
          <w:sz w:val="24"/>
          <w:lang w:val="en-US"/>
        </w:rPr>
      </w:pPr>
      <w:r w:rsidRPr="001656A7">
        <w:rPr>
          <w:sz w:val="24"/>
          <w:lang w:val="en-US"/>
        </w:rPr>
        <w:t>HIRSCHI,</w:t>
      </w:r>
      <w:r w:rsidRPr="001656A7">
        <w:rPr>
          <w:spacing w:val="-6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T.</w:t>
      </w:r>
      <w:r w:rsidRPr="001656A7">
        <w:rPr>
          <w:spacing w:val="-3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Causes</w:t>
      </w:r>
      <w:r w:rsidRPr="001656A7">
        <w:rPr>
          <w:b/>
          <w:spacing w:val="-3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of</w:t>
      </w:r>
      <w:r w:rsidRPr="001656A7">
        <w:rPr>
          <w:b/>
          <w:spacing w:val="-3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Delinquency.</w:t>
      </w:r>
      <w:r w:rsidRPr="001656A7">
        <w:rPr>
          <w:b/>
          <w:spacing w:val="-3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Berkeley:</w:t>
      </w:r>
      <w:r w:rsidRPr="001656A7">
        <w:rPr>
          <w:spacing w:val="-4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University</w:t>
      </w:r>
      <w:r w:rsidRPr="001656A7">
        <w:rPr>
          <w:spacing w:val="-3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of</w:t>
      </w:r>
      <w:r w:rsidRPr="001656A7">
        <w:rPr>
          <w:spacing w:val="-3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California</w:t>
      </w:r>
      <w:r w:rsidRPr="001656A7">
        <w:rPr>
          <w:spacing w:val="-3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Press,</w:t>
      </w:r>
      <w:r w:rsidRPr="001656A7">
        <w:rPr>
          <w:spacing w:val="-3"/>
          <w:sz w:val="24"/>
          <w:lang w:val="en-US"/>
        </w:rPr>
        <w:t xml:space="preserve"> </w:t>
      </w:r>
      <w:r w:rsidRPr="001656A7">
        <w:rPr>
          <w:spacing w:val="-2"/>
          <w:sz w:val="24"/>
          <w:lang w:val="en-US"/>
        </w:rPr>
        <w:t>1969.</w:t>
      </w:r>
    </w:p>
    <w:p w14:paraId="2E08C532" w14:textId="77777777" w:rsidR="006C5341" w:rsidRPr="001656A7" w:rsidRDefault="006C5341">
      <w:pPr>
        <w:pStyle w:val="Corpodetexto"/>
        <w:ind w:left="0"/>
        <w:rPr>
          <w:lang w:val="en-US"/>
        </w:rPr>
      </w:pPr>
    </w:p>
    <w:p w14:paraId="2181E9E8" w14:textId="77777777" w:rsidR="006C5341" w:rsidRDefault="00000000">
      <w:pPr>
        <w:ind w:left="141"/>
        <w:rPr>
          <w:b/>
          <w:sz w:val="24"/>
        </w:rPr>
      </w:pPr>
      <w:r>
        <w:rPr>
          <w:sz w:val="24"/>
        </w:rPr>
        <w:t>LIMA,</w:t>
      </w:r>
      <w:r>
        <w:rPr>
          <w:spacing w:val="12"/>
          <w:sz w:val="24"/>
        </w:rPr>
        <w:t xml:space="preserve"> </w:t>
      </w:r>
      <w:r>
        <w:rPr>
          <w:sz w:val="24"/>
        </w:rPr>
        <w:t>R.</w:t>
      </w:r>
      <w:r>
        <w:rPr>
          <w:spacing w:val="12"/>
          <w:sz w:val="24"/>
        </w:rPr>
        <w:t xml:space="preserve"> </w:t>
      </w:r>
      <w:r>
        <w:rPr>
          <w:sz w:val="24"/>
        </w:rPr>
        <w:t>S.</w:t>
      </w:r>
      <w:r>
        <w:rPr>
          <w:spacing w:val="13"/>
          <w:sz w:val="24"/>
        </w:rPr>
        <w:t xml:space="preserve"> </w:t>
      </w:r>
      <w:r>
        <w:rPr>
          <w:sz w:val="24"/>
        </w:rPr>
        <w:t>de;</w:t>
      </w:r>
      <w:r>
        <w:rPr>
          <w:spacing w:val="12"/>
          <w:sz w:val="24"/>
        </w:rPr>
        <w:t xml:space="preserve"> </w:t>
      </w:r>
      <w:r>
        <w:rPr>
          <w:sz w:val="24"/>
        </w:rPr>
        <w:t>RATTON,</w:t>
      </w:r>
      <w:r>
        <w:rPr>
          <w:spacing w:val="13"/>
          <w:sz w:val="24"/>
        </w:rPr>
        <w:t xml:space="preserve"> </w:t>
      </w:r>
      <w:r>
        <w:rPr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z w:val="24"/>
        </w:rPr>
        <w:t>L.;</w:t>
      </w:r>
      <w:r>
        <w:rPr>
          <w:spacing w:val="-2"/>
          <w:sz w:val="24"/>
        </w:rPr>
        <w:t xml:space="preserve"> </w:t>
      </w:r>
      <w:r>
        <w:rPr>
          <w:sz w:val="24"/>
        </w:rPr>
        <w:t>AZEVEDO,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(Orgs.).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Crime,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polícia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justiça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Brasil.</w:t>
      </w:r>
    </w:p>
    <w:p w14:paraId="0FF71B7D" w14:textId="77777777" w:rsidR="006C5341" w:rsidRPr="001656A7" w:rsidRDefault="00000000">
      <w:pPr>
        <w:pStyle w:val="Corpodetexto"/>
        <w:jc w:val="both"/>
        <w:rPr>
          <w:lang w:val="en-US"/>
        </w:rPr>
      </w:pPr>
      <w:r w:rsidRPr="001656A7">
        <w:rPr>
          <w:lang w:val="en-US"/>
        </w:rPr>
        <w:t xml:space="preserve">São Paulo: Editora </w:t>
      </w:r>
      <w:proofErr w:type="spellStart"/>
      <w:r w:rsidRPr="001656A7">
        <w:rPr>
          <w:lang w:val="en-US"/>
        </w:rPr>
        <w:t>Contexto</w:t>
      </w:r>
      <w:proofErr w:type="spellEnd"/>
      <w:r w:rsidRPr="001656A7">
        <w:rPr>
          <w:lang w:val="en-US"/>
        </w:rPr>
        <w:t xml:space="preserve">, </w:t>
      </w:r>
      <w:r w:rsidRPr="001656A7">
        <w:rPr>
          <w:spacing w:val="-2"/>
          <w:lang w:val="en-US"/>
        </w:rPr>
        <w:t>2014.</w:t>
      </w:r>
    </w:p>
    <w:p w14:paraId="15E6325A" w14:textId="77777777" w:rsidR="006C5341" w:rsidRPr="001656A7" w:rsidRDefault="006C5341">
      <w:pPr>
        <w:pStyle w:val="Corpodetexto"/>
        <w:ind w:left="0"/>
        <w:rPr>
          <w:lang w:val="en-US"/>
        </w:rPr>
      </w:pPr>
    </w:p>
    <w:p w14:paraId="3B26530E" w14:textId="77777777" w:rsidR="006C5341" w:rsidRPr="001656A7" w:rsidRDefault="00000000">
      <w:pPr>
        <w:ind w:left="141" w:right="23"/>
        <w:jc w:val="both"/>
        <w:rPr>
          <w:sz w:val="24"/>
          <w:lang w:val="en-US"/>
        </w:rPr>
      </w:pPr>
      <w:r w:rsidRPr="001656A7">
        <w:rPr>
          <w:sz w:val="24"/>
          <w:lang w:val="en-US"/>
        </w:rPr>
        <w:t>MERTON,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R.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K.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Social</w:t>
      </w:r>
      <w:r w:rsidRPr="001656A7">
        <w:rPr>
          <w:b/>
          <w:spacing w:val="38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Structure</w:t>
      </w:r>
      <w:r w:rsidRPr="001656A7">
        <w:rPr>
          <w:b/>
          <w:spacing w:val="38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and</w:t>
      </w:r>
      <w:r w:rsidRPr="001656A7">
        <w:rPr>
          <w:b/>
          <w:spacing w:val="38"/>
          <w:sz w:val="24"/>
          <w:lang w:val="en-US"/>
        </w:rPr>
        <w:t xml:space="preserve"> </w:t>
      </w:r>
      <w:r w:rsidRPr="001656A7">
        <w:rPr>
          <w:b/>
          <w:sz w:val="24"/>
          <w:lang w:val="en-US"/>
        </w:rPr>
        <w:t>Anomie.</w:t>
      </w:r>
      <w:r w:rsidRPr="001656A7">
        <w:rPr>
          <w:b/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American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Sociological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Review,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v.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3,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n.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5,</w:t>
      </w:r>
      <w:r w:rsidRPr="001656A7">
        <w:rPr>
          <w:spacing w:val="38"/>
          <w:sz w:val="24"/>
          <w:lang w:val="en-US"/>
        </w:rPr>
        <w:t xml:space="preserve"> </w:t>
      </w:r>
      <w:r w:rsidRPr="001656A7">
        <w:rPr>
          <w:sz w:val="24"/>
          <w:lang w:val="en-US"/>
        </w:rPr>
        <w:t>p. 672-682, 1938.</w:t>
      </w:r>
    </w:p>
    <w:p w14:paraId="484D07F1" w14:textId="77777777" w:rsidR="006C5341" w:rsidRPr="001656A7" w:rsidRDefault="006C5341">
      <w:pPr>
        <w:pStyle w:val="Corpodetexto"/>
        <w:ind w:left="0"/>
        <w:rPr>
          <w:lang w:val="en-US"/>
        </w:rPr>
      </w:pPr>
    </w:p>
    <w:p w14:paraId="4E3689CF" w14:textId="77777777" w:rsidR="006C5341" w:rsidRDefault="00000000">
      <w:pPr>
        <w:ind w:left="141" w:right="25"/>
        <w:jc w:val="both"/>
        <w:rPr>
          <w:sz w:val="24"/>
        </w:rPr>
      </w:pPr>
      <w:r w:rsidRPr="001656A7">
        <w:rPr>
          <w:sz w:val="24"/>
          <w:lang w:val="en-US"/>
        </w:rPr>
        <w:t xml:space="preserve">PUTNAM, R. D. </w:t>
      </w:r>
      <w:r w:rsidRPr="001656A7">
        <w:rPr>
          <w:b/>
          <w:sz w:val="24"/>
          <w:lang w:val="en-US"/>
        </w:rPr>
        <w:t xml:space="preserve">Bowling Alone: The Collapse and Revival of American Community. </w:t>
      </w:r>
      <w:r>
        <w:rPr>
          <w:sz w:val="24"/>
        </w:rPr>
        <w:t>New York: Simon &amp; Schuster, 2000.</w:t>
      </w:r>
    </w:p>
    <w:p w14:paraId="1D519B33" w14:textId="77777777" w:rsidR="006C5341" w:rsidRDefault="006C5341">
      <w:pPr>
        <w:pStyle w:val="Corpodetexto"/>
        <w:ind w:left="0"/>
      </w:pPr>
    </w:p>
    <w:p w14:paraId="5EBBB490" w14:textId="77777777" w:rsidR="006C5341" w:rsidRDefault="00000000">
      <w:pPr>
        <w:ind w:left="141" w:right="26"/>
        <w:jc w:val="both"/>
        <w:rPr>
          <w:sz w:val="24"/>
        </w:rPr>
      </w:pPr>
      <w:r>
        <w:rPr>
          <w:sz w:val="24"/>
        </w:rPr>
        <w:t xml:space="preserve">SILVA, J. P. da. </w:t>
      </w:r>
      <w:r>
        <w:rPr>
          <w:b/>
          <w:sz w:val="24"/>
        </w:rPr>
        <w:t>Criminalidade e Desenvolvimento Socioeconômico: Uma Análise para os Municípios Brasileiros.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2015.</w:t>
      </w:r>
      <w:r>
        <w:rPr>
          <w:spacing w:val="-5"/>
          <w:sz w:val="24"/>
        </w:rPr>
        <w:t xml:space="preserve"> </w:t>
      </w:r>
      <w:r>
        <w:rPr>
          <w:sz w:val="24"/>
        </w:rPr>
        <w:t>150</w:t>
      </w:r>
      <w:r>
        <w:rPr>
          <w:spacing w:val="-5"/>
          <w:sz w:val="24"/>
        </w:rPr>
        <w:t xml:space="preserve"> </w:t>
      </w:r>
      <w:r>
        <w:rPr>
          <w:sz w:val="24"/>
        </w:rPr>
        <w:t>f.</w:t>
      </w:r>
      <w:r>
        <w:rPr>
          <w:spacing w:val="-5"/>
          <w:sz w:val="24"/>
        </w:rPr>
        <w:t xml:space="preserve"> </w:t>
      </w:r>
      <w:r>
        <w:rPr>
          <w:sz w:val="24"/>
        </w:rPr>
        <w:t>Tese</w:t>
      </w:r>
      <w:r>
        <w:rPr>
          <w:spacing w:val="-5"/>
          <w:sz w:val="24"/>
        </w:rPr>
        <w:t xml:space="preserve"> </w:t>
      </w:r>
      <w:r>
        <w:rPr>
          <w:sz w:val="24"/>
        </w:rPr>
        <w:t>(Doutorado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Economia)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Paulo, São Paulo, 2015.</w:t>
      </w:r>
    </w:p>
    <w:p w14:paraId="620AEBA0" w14:textId="77777777" w:rsidR="006C5341" w:rsidRDefault="006C5341">
      <w:pPr>
        <w:pStyle w:val="Corpodetexto"/>
        <w:ind w:left="0"/>
      </w:pPr>
    </w:p>
    <w:p w14:paraId="57FE47DE" w14:textId="77777777" w:rsidR="006C5341" w:rsidRDefault="00000000">
      <w:pPr>
        <w:ind w:left="141" w:right="12"/>
        <w:jc w:val="both"/>
        <w:rPr>
          <w:sz w:val="24"/>
        </w:rPr>
      </w:pPr>
      <w:r>
        <w:rPr>
          <w:sz w:val="24"/>
        </w:rPr>
        <w:t xml:space="preserve">WAISELFISZ, J. J. </w:t>
      </w:r>
      <w:r>
        <w:rPr>
          <w:b/>
          <w:sz w:val="24"/>
        </w:rPr>
        <w:t xml:space="preserve">Mapa da Violência: Homicídios por Armas de Fogo no Brasil. </w:t>
      </w:r>
      <w:r>
        <w:rPr>
          <w:sz w:val="24"/>
        </w:rPr>
        <w:t>São Paulo: Instituto Sangari, 2013.</w:t>
      </w:r>
    </w:p>
    <w:sectPr w:rsidR="006C5341">
      <w:pgSz w:w="11920" w:h="16840"/>
      <w:pgMar w:top="1280" w:right="1133" w:bottom="280" w:left="992" w:header="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852E" w14:textId="77777777" w:rsidR="009F4FA2" w:rsidRDefault="009F4FA2">
      <w:r>
        <w:separator/>
      </w:r>
    </w:p>
  </w:endnote>
  <w:endnote w:type="continuationSeparator" w:id="0">
    <w:p w14:paraId="067B1D70" w14:textId="77777777" w:rsidR="009F4FA2" w:rsidRDefault="009F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78D8" w14:textId="77777777" w:rsidR="009F4FA2" w:rsidRDefault="009F4FA2">
      <w:r>
        <w:separator/>
      </w:r>
    </w:p>
  </w:footnote>
  <w:footnote w:type="continuationSeparator" w:id="0">
    <w:p w14:paraId="488F63F0" w14:textId="77777777" w:rsidR="009F4FA2" w:rsidRDefault="009F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EA86" w14:textId="77777777" w:rsidR="006C5341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52160" behindDoc="1" locked="0" layoutInCell="1" allowOverlap="1" wp14:anchorId="33118F70" wp14:editId="43B893A7">
          <wp:simplePos x="0" y="0"/>
          <wp:positionH relativeFrom="page">
            <wp:posOffset>738504</wp:posOffset>
          </wp:positionH>
          <wp:positionV relativeFrom="page">
            <wp:posOffset>19050</wp:posOffset>
          </wp:positionV>
          <wp:extent cx="6124574" cy="8000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4574" cy="800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0965"/>
    <w:multiLevelType w:val="multilevel"/>
    <w:tmpl w:val="A3240E56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9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34D16DC"/>
    <w:multiLevelType w:val="hybridMultilevel"/>
    <w:tmpl w:val="5A668D80"/>
    <w:lvl w:ilvl="0" w:tplc="102A6FBE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9A079E">
      <w:numFmt w:val="bullet"/>
      <w:lvlText w:val="•"/>
      <w:lvlJc w:val="left"/>
      <w:pPr>
        <w:ind w:left="1753" w:hanging="360"/>
      </w:pPr>
      <w:rPr>
        <w:rFonts w:hint="default"/>
        <w:lang w:val="pt-PT" w:eastAsia="en-US" w:bidi="ar-SA"/>
      </w:rPr>
    </w:lvl>
    <w:lvl w:ilvl="2" w:tplc="B2EEF9E6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3" w:tplc="8B64FC08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54440C9C">
      <w:numFmt w:val="bullet"/>
      <w:lvlText w:val="•"/>
      <w:lvlJc w:val="left"/>
      <w:pPr>
        <w:ind w:left="4434" w:hanging="360"/>
      </w:pPr>
      <w:rPr>
        <w:rFonts w:hint="default"/>
        <w:lang w:val="pt-PT" w:eastAsia="en-US" w:bidi="ar-SA"/>
      </w:rPr>
    </w:lvl>
    <w:lvl w:ilvl="5" w:tplc="3920E878">
      <w:numFmt w:val="bullet"/>
      <w:lvlText w:val="•"/>
      <w:lvlJc w:val="left"/>
      <w:pPr>
        <w:ind w:left="5327" w:hanging="360"/>
      </w:pPr>
      <w:rPr>
        <w:rFonts w:hint="default"/>
        <w:lang w:val="pt-PT" w:eastAsia="en-US" w:bidi="ar-SA"/>
      </w:rPr>
    </w:lvl>
    <w:lvl w:ilvl="6" w:tplc="EF24D292">
      <w:numFmt w:val="bullet"/>
      <w:lvlText w:val="•"/>
      <w:lvlJc w:val="left"/>
      <w:pPr>
        <w:ind w:left="6221" w:hanging="360"/>
      </w:pPr>
      <w:rPr>
        <w:rFonts w:hint="default"/>
        <w:lang w:val="pt-PT" w:eastAsia="en-US" w:bidi="ar-SA"/>
      </w:rPr>
    </w:lvl>
    <w:lvl w:ilvl="7" w:tplc="A1B8C242">
      <w:numFmt w:val="bullet"/>
      <w:lvlText w:val="•"/>
      <w:lvlJc w:val="left"/>
      <w:pPr>
        <w:ind w:left="7114" w:hanging="360"/>
      </w:pPr>
      <w:rPr>
        <w:rFonts w:hint="default"/>
        <w:lang w:val="pt-PT" w:eastAsia="en-US" w:bidi="ar-SA"/>
      </w:rPr>
    </w:lvl>
    <w:lvl w:ilvl="8" w:tplc="197E3C26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num w:numId="1" w16cid:durableId="2045714057">
    <w:abstractNumId w:val="1"/>
  </w:num>
  <w:num w:numId="2" w16cid:durableId="33778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41"/>
    <w:rsid w:val="001656A7"/>
    <w:rsid w:val="00530B04"/>
    <w:rsid w:val="006C5341"/>
    <w:rsid w:val="009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479B"/>
  <w15:docId w15:val="{DE57729B-B498-4D9E-9F70-CD36C023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01" w:hanging="36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11" w:right="8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110154@uesb.edu.br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siconfi.tesouro.gov.br/siconfi/pages/public/consulta_finbra_rreo/finbra_rreo_list.js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br/mj/pt-br/assuntos/noticias/balanco-2023-brasil-tem-menor-numero-de-assassinatos-dos-ultimos-14-anos" TargetMode="External"/><Relationship Id="rId7" Type="http://schemas.openxmlformats.org/officeDocument/2006/relationships/hyperlink" Target="mailto:202111008@uesb.edu.br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ei.ba.gov.br/index.php?option=com_content&amp;view=article&amp;id=561&amp;Itemid=1141&amp;lang=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i.ba.gov.br/index.php?option=com_content&amp;view=article&amp;id=561&amp;Itemid=1141&amp;lang=PT" TargetMode="External"/><Relationship Id="rId20" Type="http://schemas.openxmlformats.org/officeDocument/2006/relationships/hyperlink" Target="https://www.gov.br/mj/pt-br/assuntos/noticias/balanco-2023-brasil-tem-menor-numero-de-assassinatos-dos-ultimos-14-an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ibge.gov.br/cidades-e-estados/b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o.lopes@uesb.edu.br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4332</Words>
  <Characters>24304</Characters>
  <Application>Microsoft Office Word</Application>
  <DocSecurity>0</DocSecurity>
  <Lines>528</Lines>
  <Paragraphs>253</Paragraphs>
  <ScaleCrop>false</ScaleCrop>
  <Company/>
  <LinksUpToDate>false</LinksUpToDate>
  <CharactersWithSpaces>28383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 identificação - Regressão Linear Múltipla Aplicada a Crimes de Violência Letal Intencional na Bahia</dc:title>
  <dc:creator>JOSÉ ANTONIO GONÇALVES DOS SANTOS</dc:creator>
  <cp:lastModifiedBy>JOSÉ ANTONIO GONÇALVES DOS SANTOS</cp:lastModifiedBy>
  <cp:revision>2</cp:revision>
  <dcterms:created xsi:type="dcterms:W3CDTF">2025-11-28T15:59:00Z</dcterms:created>
  <dcterms:modified xsi:type="dcterms:W3CDTF">2025-11-28T15:59:00Z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2025-10-11T00:00:00Z</vt:filetime>
  </property>
</Properties>
</file>