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ANEXO V DO EDITAL Nº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 172/2022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Educação Física– PPGEF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REQUERIMENTO DE RECURSO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de Seleção do Programa de Pós-Graduação em Educação Física UESB/UESC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Eu, __________________________________________________________________________, candidato participante do processo seletivo para ingresso no Curso de Mestrado, referente ao Edital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172/2022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 de Pós-Graduação em Educação Física UESB/UESC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, na linha de pesquisa_____________________________________________________________________, venho, por meio deste, solicitar reconsideração do meu resultado, conforme justificativa abaixo.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Etapa da solicitação de recurso:</w:t>
      </w:r>
    </w:p>
    <w:tbl>
      <w:tblPr>
        <w:tblStyle w:val="Table1"/>
        <w:tblW w:w="8720.0" w:type="dxa"/>
        <w:jc w:val="left"/>
        <w:tblInd w:w="0.0" w:type="dxa"/>
        <w:tblLayout w:type="fixed"/>
        <w:tblLook w:val="0400"/>
      </w:tblPr>
      <w:tblGrid>
        <w:gridCol w:w="5025"/>
        <w:gridCol w:w="3695"/>
        <w:tblGridChange w:id="0">
          <w:tblGrid>
            <w:gridCol w:w="5025"/>
            <w:gridCol w:w="3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color w:val="00000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vertAlign w:val="baseline"/>
                <w:rtl w:val="0"/>
              </w:rPr>
              <w:t xml:space="preserve">(     ) Homologação da inscrição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vertAlign w:val="baseline"/>
                <w:rtl w:val="0"/>
              </w:rPr>
              <w:t xml:space="preserve">(     ) Análise do projeto preliminar da dissertação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Análise do currículo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Entrevista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00000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Justificativa e fundamentação do recurso:</w:t>
      </w:r>
    </w:p>
    <w:p w:rsidR="00000000" w:rsidDel="00000000" w:rsidP="00000000" w:rsidRDefault="00000000" w:rsidRPr="00000000" w14:paraId="00000013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6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Data: _______ / _______ / _______</w:t>
      </w:r>
    </w:p>
    <w:p w:rsidR="00000000" w:rsidDel="00000000" w:rsidP="00000000" w:rsidRDefault="00000000" w:rsidRPr="00000000" w14:paraId="00000017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Assinatura do Recorrente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Campus de Vitória da Conquista                                                                   (77) 3424-8640 | reitoria@uesb.edu.br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619125"/>
          <wp:effectExtent b="0" l="0" r="0" t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9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747"/>
      <w:gridCol w:w="4747"/>
      <w:tblGridChange w:id="0">
        <w:tblGrid>
          <w:gridCol w:w="4747"/>
          <w:gridCol w:w="4747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-1902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10" name="image2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04825" cy="676275"/>
                <wp:effectExtent b="0" l="0" r="0" 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0" w:right="0" w:hanging="2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UESC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7">
          <w:pPr>
            <w:jc w:val="center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Campus Prof. Soane Nazaré de Andrade, Km 16 - Rodovia Ilhéus/Itabuna: Reitoria (73) 3680-5311 – Fax: (73) 3689-1126 CEP: 45662-900 - Ilhéus-Bahia-Brasil</w:t>
          </w: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har" w:customStyle="1">
    <w:name w:val="Subtítulo Cha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RecuodecorpodetextoChar" w:customStyle="1">
    <w:name w:val="Recuo de corpo de texto Char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cs="Calibri"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 w:val="1"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 w:val="1"/>
      <w:spacing w:after="200" w:line="1" w:lineRule="atLeast"/>
      <w:ind w:left="-1" w:leftChars="-1" w:hanging="1" w:hangingChars="1"/>
      <w:outlineLvl w:val="0"/>
    </w:pPr>
    <w:rPr>
      <w:rFonts w:cs="Calibri"/>
      <w:position w:val="-1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har" w:customStyle="1">
    <w:name w:val="Título 1 Cha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030C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030C9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LO/lvnIKcL3dThAO1bgEYxIJw==">AMUW2mXOKOaG8An+oDZbfB22mhUfzx7iuwmdKWz/+OSs5dWPy+0k+Tl6PCRR2mF0Qm59zQk/S2vfD4pVVQ4SsaUS95keQyB0keK1F2gOZ+7HgJsWgUNyKLk=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2020-10-23T18:52:00Z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