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4A" w:rsidRPr="00FE5D91" w:rsidRDefault="00870CFC" w:rsidP="00092652">
      <w:pPr>
        <w:spacing w:line="240" w:lineRule="auto"/>
        <w:ind w:left="993" w:right="1110"/>
        <w:jc w:val="center"/>
        <w:rPr>
          <w:rFonts w:ascii="Times New Roman" w:hAnsi="Times New Roman" w:cs="Times New Roman"/>
          <w:b/>
          <w:sz w:val="24"/>
          <w:szCs w:val="24"/>
          <w:lang w:val="es-419"/>
        </w:rPr>
      </w:pPr>
      <w:proofErr w:type="spellStart"/>
      <w:r>
        <w:rPr>
          <w:rFonts w:ascii="Times New Roman" w:hAnsi="Times New Roman" w:cs="Times New Roman"/>
          <w:b/>
          <w:sz w:val="24"/>
          <w:szCs w:val="24"/>
        </w:rPr>
        <w:t>Convê</w:t>
      </w:r>
      <w:r w:rsidR="00C5731B" w:rsidRPr="00FE5D91">
        <w:rPr>
          <w:rFonts w:ascii="Times New Roman" w:hAnsi="Times New Roman" w:cs="Times New Roman"/>
          <w:b/>
          <w:sz w:val="24"/>
          <w:szCs w:val="24"/>
        </w:rPr>
        <w:t>nio</w:t>
      </w:r>
      <w:proofErr w:type="spellEnd"/>
      <w:r w:rsidR="00C5731B" w:rsidRPr="00FE5D91">
        <w:rPr>
          <w:rFonts w:ascii="Times New Roman" w:hAnsi="Times New Roman" w:cs="Times New Roman"/>
          <w:b/>
          <w:sz w:val="24"/>
          <w:szCs w:val="24"/>
        </w:rPr>
        <w:t xml:space="preserve"> de </w:t>
      </w:r>
      <w:proofErr w:type="spellStart"/>
      <w:r w:rsidR="00C5731B" w:rsidRPr="00FE5D91">
        <w:rPr>
          <w:rFonts w:ascii="Times New Roman" w:hAnsi="Times New Roman" w:cs="Times New Roman"/>
          <w:b/>
          <w:sz w:val="24"/>
          <w:szCs w:val="24"/>
        </w:rPr>
        <w:t>Coopera</w:t>
      </w:r>
      <w:r>
        <w:rPr>
          <w:rFonts w:ascii="Times New Roman" w:hAnsi="Times New Roman" w:cs="Times New Roman"/>
          <w:b/>
          <w:sz w:val="24"/>
          <w:szCs w:val="24"/>
        </w:rPr>
        <w:t>ção</w:t>
      </w:r>
      <w:proofErr w:type="spellEnd"/>
      <w:r>
        <w:rPr>
          <w:rFonts w:ascii="Times New Roman" w:hAnsi="Times New Roman" w:cs="Times New Roman"/>
          <w:b/>
          <w:sz w:val="24"/>
          <w:szCs w:val="24"/>
        </w:rPr>
        <w:t xml:space="preserve"> Técnica, Científica e</w:t>
      </w:r>
      <w:r w:rsidR="00C5731B" w:rsidRPr="00FE5D91">
        <w:rPr>
          <w:rFonts w:ascii="Times New Roman" w:hAnsi="Times New Roman" w:cs="Times New Roman"/>
          <w:b/>
          <w:sz w:val="24"/>
          <w:szCs w:val="24"/>
        </w:rPr>
        <w:t xml:space="preserve"> Cultural que entre s</w:t>
      </w:r>
      <w:r>
        <w:rPr>
          <w:rFonts w:ascii="Times New Roman" w:hAnsi="Times New Roman" w:cs="Times New Roman"/>
          <w:b/>
          <w:sz w:val="24"/>
          <w:szCs w:val="24"/>
        </w:rPr>
        <w:t>i</w:t>
      </w:r>
      <w:r w:rsidR="00C5731B" w:rsidRPr="00FE5D91">
        <w:rPr>
          <w:rFonts w:ascii="Times New Roman" w:hAnsi="Times New Roman" w:cs="Times New Roman"/>
          <w:b/>
          <w:sz w:val="24"/>
          <w:szCs w:val="24"/>
        </w:rPr>
        <w:t xml:space="preserve"> </w:t>
      </w:r>
      <w:proofErr w:type="spellStart"/>
      <w:r w:rsidR="00C5731B" w:rsidRPr="00FE5D91">
        <w:rPr>
          <w:rFonts w:ascii="Times New Roman" w:hAnsi="Times New Roman" w:cs="Times New Roman"/>
          <w:b/>
          <w:sz w:val="24"/>
          <w:szCs w:val="24"/>
        </w:rPr>
        <w:t>cele</w:t>
      </w:r>
      <w:r w:rsidR="007656EA">
        <w:rPr>
          <w:rFonts w:ascii="Times New Roman" w:hAnsi="Times New Roman" w:cs="Times New Roman"/>
          <w:b/>
          <w:sz w:val="24"/>
          <w:szCs w:val="24"/>
        </w:rPr>
        <w:t>bra</w:t>
      </w:r>
      <w:r>
        <w:rPr>
          <w:rFonts w:ascii="Times New Roman" w:hAnsi="Times New Roman" w:cs="Times New Roman"/>
          <w:b/>
          <w:sz w:val="24"/>
          <w:szCs w:val="24"/>
        </w:rPr>
        <w:t>m</w:t>
      </w:r>
      <w:proofErr w:type="spellEnd"/>
      <w:r w:rsidR="007656EA">
        <w:rPr>
          <w:rFonts w:ascii="Times New Roman" w:hAnsi="Times New Roman" w:cs="Times New Roman"/>
          <w:b/>
          <w:sz w:val="24"/>
          <w:szCs w:val="24"/>
        </w:rPr>
        <w:t xml:space="preserve">, por un lado, </w:t>
      </w:r>
      <w:r>
        <w:rPr>
          <w:rFonts w:ascii="Times New Roman" w:hAnsi="Times New Roman" w:cs="Times New Roman"/>
          <w:b/>
          <w:sz w:val="24"/>
          <w:szCs w:val="24"/>
        </w:rPr>
        <w:t xml:space="preserve">a </w:t>
      </w:r>
      <w:r w:rsidR="007656EA">
        <w:rPr>
          <w:rFonts w:ascii="Times New Roman" w:hAnsi="Times New Roman" w:cs="Times New Roman"/>
          <w:b/>
          <w:sz w:val="24"/>
          <w:szCs w:val="24"/>
        </w:rPr>
        <w:t xml:space="preserve">UNIVERSIDADE </w:t>
      </w:r>
      <w:r w:rsidR="00C5731B" w:rsidRPr="00FE5D91">
        <w:rPr>
          <w:rFonts w:ascii="Times New Roman" w:hAnsi="Times New Roman" w:cs="Times New Roman"/>
          <w:b/>
          <w:sz w:val="24"/>
          <w:szCs w:val="24"/>
        </w:rPr>
        <w:t>ESTADUAL</w:t>
      </w:r>
      <w:r w:rsidR="007656EA">
        <w:rPr>
          <w:rFonts w:ascii="Times New Roman" w:hAnsi="Times New Roman" w:cs="Times New Roman"/>
          <w:b/>
          <w:sz w:val="24"/>
          <w:szCs w:val="24"/>
        </w:rPr>
        <w:t xml:space="preserve"> </w:t>
      </w:r>
      <w:r w:rsidR="00C5731B" w:rsidRPr="00FE5D91">
        <w:rPr>
          <w:rFonts w:ascii="Times New Roman" w:hAnsi="Times New Roman" w:cs="Times New Roman"/>
          <w:b/>
          <w:sz w:val="24"/>
          <w:szCs w:val="24"/>
        </w:rPr>
        <w:t>DO SUD</w:t>
      </w:r>
      <w:r w:rsidR="007656EA">
        <w:rPr>
          <w:rFonts w:ascii="Times New Roman" w:hAnsi="Times New Roman" w:cs="Times New Roman"/>
          <w:b/>
          <w:sz w:val="24"/>
          <w:szCs w:val="24"/>
        </w:rPr>
        <w:t>OESTE DA BAHIA – UESB (BRASIL)</w:t>
      </w:r>
      <w:r>
        <w:rPr>
          <w:rFonts w:ascii="Times New Roman" w:hAnsi="Times New Roman" w:cs="Times New Roman"/>
          <w:b/>
          <w:sz w:val="24"/>
          <w:szCs w:val="24"/>
        </w:rPr>
        <w:t xml:space="preserve"> e, por </w:t>
      </w:r>
      <w:proofErr w:type="spellStart"/>
      <w:r>
        <w:rPr>
          <w:rFonts w:ascii="Times New Roman" w:hAnsi="Times New Roman" w:cs="Times New Roman"/>
          <w:b/>
          <w:sz w:val="24"/>
          <w:szCs w:val="24"/>
        </w:rPr>
        <w:t>outro</w:t>
      </w:r>
      <w:proofErr w:type="spellEnd"/>
      <w:r w:rsidR="00C5731B" w:rsidRPr="00FE5D91">
        <w:rPr>
          <w:rFonts w:ascii="Times New Roman" w:hAnsi="Times New Roman" w:cs="Times New Roman"/>
          <w:b/>
          <w:sz w:val="24"/>
          <w:szCs w:val="24"/>
        </w:rPr>
        <w:t xml:space="preserve">, </w:t>
      </w:r>
      <w:proofErr w:type="spellStart"/>
      <w:r w:rsidRPr="00870CFC">
        <w:rPr>
          <w:rFonts w:ascii="Times New Roman" w:hAnsi="Times New Roman" w:cs="Times New Roman"/>
          <w:b/>
          <w:sz w:val="24"/>
          <w:szCs w:val="24"/>
          <w:highlight w:val="cyan"/>
        </w:rPr>
        <w:t>Name</w:t>
      </w:r>
      <w:proofErr w:type="spellEnd"/>
      <w:r w:rsidRPr="00870CFC">
        <w:rPr>
          <w:rFonts w:ascii="Times New Roman" w:hAnsi="Times New Roman" w:cs="Times New Roman"/>
          <w:b/>
          <w:sz w:val="24"/>
          <w:szCs w:val="24"/>
          <w:highlight w:val="cyan"/>
        </w:rPr>
        <w:t xml:space="preserve"> of </w:t>
      </w:r>
      <w:proofErr w:type="spellStart"/>
      <w:r w:rsidRPr="00870CFC">
        <w:rPr>
          <w:rFonts w:ascii="Times New Roman" w:hAnsi="Times New Roman" w:cs="Times New Roman"/>
          <w:b/>
          <w:sz w:val="24"/>
          <w:szCs w:val="24"/>
          <w:highlight w:val="cyan"/>
        </w:rPr>
        <w:t>foreign</w:t>
      </w:r>
      <w:proofErr w:type="spellEnd"/>
      <w:r w:rsidRPr="00870CFC">
        <w:rPr>
          <w:rFonts w:ascii="Times New Roman" w:hAnsi="Times New Roman" w:cs="Times New Roman"/>
          <w:b/>
          <w:sz w:val="24"/>
          <w:szCs w:val="24"/>
          <w:highlight w:val="cyan"/>
        </w:rPr>
        <w:t xml:space="preserve"> </w:t>
      </w:r>
      <w:proofErr w:type="spellStart"/>
      <w:r w:rsidRPr="00870CFC">
        <w:rPr>
          <w:rFonts w:ascii="Times New Roman" w:hAnsi="Times New Roman" w:cs="Times New Roman"/>
          <w:b/>
          <w:sz w:val="24"/>
          <w:szCs w:val="24"/>
          <w:highlight w:val="cyan"/>
        </w:rPr>
        <w:t>institution</w:t>
      </w:r>
      <w:proofErr w:type="spellEnd"/>
      <w:r w:rsidRPr="00870CFC">
        <w:rPr>
          <w:rFonts w:ascii="Times New Roman" w:hAnsi="Times New Roman" w:cs="Times New Roman"/>
          <w:b/>
          <w:sz w:val="24"/>
          <w:szCs w:val="24"/>
          <w:highlight w:val="cyan"/>
        </w:rPr>
        <w:t xml:space="preserve"> and country</w:t>
      </w:r>
      <w:r w:rsidR="00FE5D91" w:rsidRPr="00870CFC">
        <w:rPr>
          <w:rFonts w:ascii="Times New Roman" w:hAnsi="Times New Roman" w:cs="Times New Roman"/>
          <w:b/>
          <w:sz w:val="24"/>
          <w:szCs w:val="24"/>
          <w:highlight w:val="cyan"/>
          <w:lang w:val="es-419"/>
        </w:rPr>
        <w:t>.</w:t>
      </w:r>
    </w:p>
    <w:p w:rsidR="00215E4A" w:rsidRPr="00FE5D91" w:rsidRDefault="00215E4A" w:rsidP="00FE5D91">
      <w:pPr>
        <w:spacing w:after="0" w:line="240" w:lineRule="auto"/>
        <w:ind w:left="993" w:right="1110"/>
        <w:rPr>
          <w:rFonts w:ascii="Times New Roman" w:hAnsi="Times New Roman" w:cs="Times New Roman"/>
          <w:sz w:val="24"/>
          <w:szCs w:val="24"/>
        </w:rPr>
      </w:pPr>
    </w:p>
    <w:p w:rsidR="00F84A58" w:rsidRPr="00F84A58" w:rsidRDefault="00F84A58" w:rsidP="00F84A58">
      <w:pPr>
        <w:spacing w:after="0" w:line="240" w:lineRule="auto"/>
        <w:ind w:left="993" w:right="1110"/>
        <w:jc w:val="center"/>
        <w:rPr>
          <w:rFonts w:ascii="Times New Roman" w:hAnsi="Times New Roman" w:cs="Times New Roman"/>
          <w:b/>
          <w:sz w:val="24"/>
          <w:szCs w:val="24"/>
          <w:lang w:val="en-US"/>
        </w:rPr>
      </w:pPr>
      <w:r w:rsidRPr="00F84A58">
        <w:rPr>
          <w:rFonts w:ascii="Times New Roman" w:hAnsi="Times New Roman" w:cs="Times New Roman"/>
          <w:b/>
          <w:sz w:val="24"/>
          <w:szCs w:val="24"/>
          <w:lang w:val="en-US"/>
        </w:rPr>
        <w:t xml:space="preserve">Technical, Scientific and Cultural Memorandum of Understanding between the STATE UNIVERSITY OF SOUTHWEST BAHIA - UESB (BRAZIL) and the UNIVERSITY </w:t>
      </w:r>
      <w:r w:rsidRPr="00F84A58">
        <w:rPr>
          <w:rFonts w:ascii="Times New Roman" w:hAnsi="Times New Roman" w:cs="Times New Roman"/>
          <w:b/>
          <w:sz w:val="24"/>
          <w:szCs w:val="24"/>
          <w:highlight w:val="cyan"/>
          <w:lang w:val="en-US"/>
        </w:rPr>
        <w:t>[name of the foreign institution].</w:t>
      </w:r>
    </w:p>
    <w:p w:rsidR="00FE5D91" w:rsidRPr="00FE5D91" w:rsidRDefault="00FE5D91" w:rsidP="00FE5D91">
      <w:pPr>
        <w:spacing w:after="0" w:line="240" w:lineRule="auto"/>
        <w:ind w:left="993" w:right="1110"/>
        <w:jc w:val="center"/>
        <w:rPr>
          <w:rFonts w:ascii="Times New Roman" w:hAnsi="Times New Roman" w:cs="Times New Roman"/>
          <w:b/>
          <w:sz w:val="24"/>
          <w:szCs w:val="24"/>
          <w:lang w:val="pt-BR"/>
        </w:rPr>
      </w:pPr>
    </w:p>
    <w:tbl>
      <w:tblPr>
        <w:tblStyle w:val="Tabelacomgrade"/>
        <w:tblW w:w="10201" w:type="dxa"/>
        <w:jc w:val="center"/>
        <w:tblLayout w:type="fixed"/>
        <w:tblLook w:val="04A0" w:firstRow="1" w:lastRow="0" w:firstColumn="1" w:lastColumn="0" w:noHBand="0" w:noVBand="1"/>
      </w:tblPr>
      <w:tblGrid>
        <w:gridCol w:w="5031"/>
        <w:gridCol w:w="5170"/>
      </w:tblGrid>
      <w:tr w:rsidR="00215E4A" w:rsidRPr="00FE5D91" w:rsidTr="00BE7C0A">
        <w:trPr>
          <w:jc w:val="center"/>
        </w:trPr>
        <w:tc>
          <w:tcPr>
            <w:tcW w:w="5031" w:type="dxa"/>
          </w:tcPr>
          <w:p w:rsidR="003C0162" w:rsidRPr="00FE5D91" w:rsidRDefault="003C0162" w:rsidP="00FE5D91">
            <w:pPr>
              <w:pStyle w:val="NormalWeb"/>
              <w:spacing w:before="0" w:beforeAutospacing="0" w:after="0" w:afterAutospacing="0"/>
              <w:jc w:val="both"/>
            </w:pPr>
            <w:r w:rsidRPr="00FE5D91">
              <w:rPr>
                <w:color w:val="000000"/>
              </w:rPr>
              <w:t xml:space="preserve">A </w:t>
            </w:r>
            <w:r w:rsidRPr="00FE5D91">
              <w:rPr>
                <w:b/>
                <w:bCs/>
                <w:color w:val="000000"/>
              </w:rPr>
              <w:t>UNIVERSIDADE ESTADUAL DO SUDOESTE DA BAHIA – UESB</w:t>
            </w:r>
            <w:r w:rsidRPr="00FE5D91">
              <w:rPr>
                <w:color w:val="000000"/>
              </w:rPr>
              <w:t xml:space="preserve">, Autarquia Estadual vinculada à Secretaria da Educação do Estado da Bahia, instituída pela Lei Delegada n.º 12, de 30 de dezembro de 1980, autorizada pelo Decreto Federal n.º 94.250, de 22 de abril de 1987, reorganizada pela Lei Estadual nº 13.466, de 22 de dezembro de 2015, credenciada através do Decreto Estadual n.º 7.334, de 27 de maio de 1998 e recredenciada pelo Decreto Estadual n.º 16.825, de 04 de julho de 2016, com sede e foro na Estrada do Bem Querer, Km 04 – Bairro Universitário, no município de Vitória da Conquista, Estado da Bahia, inscrita no CNPJ/MF sob n.º 13.069.489/0001-08, adiante denominada </w:t>
            </w:r>
            <w:r w:rsidRPr="00FE5D91">
              <w:rPr>
                <w:b/>
                <w:bCs/>
                <w:color w:val="000000"/>
              </w:rPr>
              <w:t>UESB</w:t>
            </w:r>
            <w:r w:rsidRPr="00FE5D91">
              <w:rPr>
                <w:color w:val="000000"/>
              </w:rPr>
              <w:t xml:space="preserve">, neste ato representada pelo seu Magnífico Reitor, </w:t>
            </w:r>
            <w:r w:rsidRPr="00FE5D91">
              <w:rPr>
                <w:b/>
                <w:bCs/>
                <w:color w:val="000000"/>
              </w:rPr>
              <w:t>Prof. Dr. Luiz Otávio de Magalhães,</w:t>
            </w:r>
            <w:r w:rsidRPr="00FE5D91">
              <w:rPr>
                <w:color w:val="000000"/>
              </w:rPr>
              <w:t xml:space="preserve"> brasileiro, casado, portador da Carteira de Identidade n.º </w:t>
            </w:r>
            <w:r w:rsidR="00F0655E" w:rsidRPr="00F0655E">
              <w:rPr>
                <w:color w:val="000000"/>
                <w:highlight w:val="yellow"/>
              </w:rPr>
              <w:t>XXXXXX</w:t>
            </w:r>
            <w:r w:rsidRPr="00FE5D91">
              <w:rPr>
                <w:color w:val="000000"/>
              </w:rPr>
              <w:t xml:space="preserve">, expedida pela SSP/BA, e inscrito no CPF/MF sob n° </w:t>
            </w:r>
            <w:r w:rsidR="00F0655E" w:rsidRPr="00F0655E">
              <w:rPr>
                <w:color w:val="000000"/>
                <w:highlight w:val="yellow"/>
              </w:rPr>
              <w:t>XXXXX</w:t>
            </w:r>
            <w:r w:rsidRPr="00FE5D91">
              <w:rPr>
                <w:color w:val="000000"/>
              </w:rPr>
              <w:t>, residente na cidade de Vitória da Conquista, estado da Bahia, República Federativa do Brasil, e a</w:t>
            </w:r>
            <w:r w:rsidRPr="00FE5D91">
              <w:rPr>
                <w:color w:val="000000"/>
                <w:shd w:val="clear" w:color="auto" w:fill="00FFFF"/>
              </w:rPr>
              <w:t xml:space="preserve"> </w:t>
            </w:r>
            <w:r w:rsidRPr="00FE5D91">
              <w:rPr>
                <w:b/>
                <w:bCs/>
                <w:color w:val="000000"/>
                <w:shd w:val="clear" w:color="auto" w:fill="00FFFF"/>
              </w:rPr>
              <w:t xml:space="preserve">Universidade (nome da instituição, número jurídico, </w:t>
            </w:r>
            <w:r w:rsidRPr="00FE5D91">
              <w:rPr>
                <w:color w:val="000000"/>
                <w:shd w:val="clear" w:color="auto" w:fill="00FFFF"/>
              </w:rPr>
              <w:t>  com sede em (endereço completo),</w:t>
            </w:r>
            <w:r w:rsidRPr="00FE5D91">
              <w:rPr>
                <w:rStyle w:val="apple-tab-span"/>
                <w:color w:val="000000"/>
                <w:shd w:val="clear" w:color="auto" w:fill="00FFFF"/>
              </w:rPr>
              <w:tab/>
            </w:r>
            <w:r w:rsidRPr="00FE5D91">
              <w:rPr>
                <w:color w:val="000000"/>
                <w:shd w:val="clear" w:color="auto" w:fill="00FFFF"/>
              </w:rPr>
              <w:t>doravante denominada</w:t>
            </w:r>
            <w:r w:rsidRPr="00FE5D91">
              <w:rPr>
                <w:rStyle w:val="apple-tab-span"/>
                <w:color w:val="000000"/>
                <w:u w:val="single"/>
                <w:shd w:val="clear" w:color="auto" w:fill="00FFFF"/>
              </w:rPr>
              <w:tab/>
            </w:r>
            <w:r w:rsidRPr="00FE5D91">
              <w:rPr>
                <w:color w:val="000000"/>
              </w:rPr>
              <w:t>, neste ato representada pelo seu Magnífico R</w:t>
            </w:r>
            <w:r w:rsidRPr="00FE5D91">
              <w:rPr>
                <w:color w:val="000000"/>
                <w:shd w:val="clear" w:color="auto" w:fill="00FFFF"/>
              </w:rPr>
              <w:t xml:space="preserve">eitor(a), Prof.(a) </w:t>
            </w:r>
            <w:proofErr w:type="spellStart"/>
            <w:r w:rsidRPr="00FE5D91">
              <w:rPr>
                <w:color w:val="000000"/>
                <w:shd w:val="clear" w:color="auto" w:fill="00FFFF"/>
              </w:rPr>
              <w:t>Dr</w:t>
            </w:r>
            <w:proofErr w:type="spellEnd"/>
            <w:r w:rsidRPr="00FE5D91">
              <w:rPr>
                <w:color w:val="000000"/>
                <w:shd w:val="clear" w:color="auto" w:fill="00FFFF"/>
              </w:rPr>
              <w:t xml:space="preserve">(a). </w:t>
            </w:r>
            <w:r w:rsidR="007A342F">
              <w:rPr>
                <w:color w:val="000000"/>
                <w:u w:val="single"/>
                <w:shd w:val="clear" w:color="auto" w:fill="00FFFF"/>
              </w:rPr>
              <w:t>(</w:t>
            </w:r>
            <w:proofErr w:type="gramStart"/>
            <w:r w:rsidR="007A342F">
              <w:rPr>
                <w:color w:val="000000"/>
                <w:u w:val="single"/>
                <w:shd w:val="clear" w:color="auto" w:fill="00FFFF"/>
              </w:rPr>
              <w:t>nome</w:t>
            </w:r>
            <w:proofErr w:type="gramEnd"/>
            <w:r w:rsidR="007A342F">
              <w:rPr>
                <w:color w:val="000000"/>
                <w:u w:val="single"/>
                <w:shd w:val="clear" w:color="auto" w:fill="00FFFF"/>
              </w:rPr>
              <w:t>, cédula de cidada</w:t>
            </w:r>
            <w:r w:rsidRPr="00FE5D91">
              <w:rPr>
                <w:color w:val="000000"/>
                <w:u w:val="single"/>
                <w:shd w:val="clear" w:color="auto" w:fill="00FFFF"/>
              </w:rPr>
              <w:t>nia/identidade)</w:t>
            </w:r>
            <w:r w:rsidRPr="00FE5D91">
              <w:rPr>
                <w:color w:val="000000"/>
                <w:shd w:val="clear" w:color="auto" w:fill="00FFFF"/>
              </w:rPr>
              <w:t>,</w:t>
            </w:r>
            <w:r w:rsidRPr="00FE5D91">
              <w:rPr>
                <w:color w:val="000000"/>
              </w:rPr>
              <w:t xml:space="preserve"> resolvem, de mútuo e comum acordo, firmar o presente Convênio, aplicando-se, no que couber, as disposições da Lei Nº 14.634/2023, com as alterações sofridas posteriormente, mediante as cláusulas e condições seguintes: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215E4A" w:rsidRPr="007A342F" w:rsidRDefault="007A342F" w:rsidP="007A342F">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color w:val="000000"/>
                <w:sz w:val="24"/>
                <w:szCs w:val="24"/>
                <w:lang w:val="en-US" w:eastAsia="pt-BR"/>
              </w:rPr>
              <w:t xml:space="preserve">THE </w:t>
            </w:r>
            <w:r w:rsidR="00F84A58" w:rsidRPr="00F84A58">
              <w:rPr>
                <w:rFonts w:ascii="Times New Roman" w:eastAsia="Times New Roman" w:hAnsi="Times New Roman" w:cs="Times New Roman"/>
                <w:b/>
                <w:color w:val="000000"/>
                <w:sz w:val="24"/>
                <w:szCs w:val="24"/>
                <w:lang w:val="en-US" w:eastAsia="pt-BR"/>
              </w:rPr>
              <w:t>STATE UNIVERSITY OF SOUTHWEST BAHIA - UESB</w:t>
            </w:r>
            <w:r w:rsidR="00F84A58" w:rsidRPr="00F84A58">
              <w:rPr>
                <w:rFonts w:ascii="Times New Roman" w:eastAsia="Times New Roman" w:hAnsi="Times New Roman" w:cs="Times New Roman"/>
                <w:color w:val="000000"/>
                <w:sz w:val="24"/>
                <w:szCs w:val="24"/>
                <w:lang w:val="en-US" w:eastAsia="pt-BR"/>
              </w:rPr>
              <w:t>, a State Autarchy linked to the Bahia State Department of Education, established by Delegated Law No. 12, of December 30, 1980, authorized by Federal Decree No. 94.250, of April 1987, reorganized by State Decree No. 13,466 of December 22, 2015, accredited by State Decree No. 7.334, of May 27, 1998, and re-ac</w:t>
            </w:r>
            <w:bookmarkStart w:id="0" w:name="_GoBack"/>
            <w:bookmarkEnd w:id="0"/>
            <w:r w:rsidR="00F84A58" w:rsidRPr="00F84A58">
              <w:rPr>
                <w:rFonts w:ascii="Times New Roman" w:eastAsia="Times New Roman" w:hAnsi="Times New Roman" w:cs="Times New Roman"/>
                <w:color w:val="000000"/>
                <w:sz w:val="24"/>
                <w:szCs w:val="24"/>
                <w:lang w:val="en-US" w:eastAsia="pt-BR"/>
              </w:rPr>
              <w:t xml:space="preserve">credited by State Decree No. 16.825, of July 04, 2016, with its headquarters and registered office at Estrada do </w:t>
            </w:r>
            <w:proofErr w:type="spellStart"/>
            <w:r w:rsidR="00F84A58" w:rsidRPr="00F84A58">
              <w:rPr>
                <w:rFonts w:ascii="Times New Roman" w:eastAsia="Times New Roman" w:hAnsi="Times New Roman" w:cs="Times New Roman"/>
                <w:color w:val="000000"/>
                <w:sz w:val="24"/>
                <w:szCs w:val="24"/>
                <w:lang w:val="en-US" w:eastAsia="pt-BR"/>
              </w:rPr>
              <w:t>Bem</w:t>
            </w:r>
            <w:proofErr w:type="spellEnd"/>
            <w:r w:rsidR="00F84A58" w:rsidRPr="00F84A58">
              <w:rPr>
                <w:rFonts w:ascii="Times New Roman" w:eastAsia="Times New Roman" w:hAnsi="Times New Roman" w:cs="Times New Roman"/>
                <w:color w:val="000000"/>
                <w:sz w:val="24"/>
                <w:szCs w:val="24"/>
                <w:lang w:val="en-US" w:eastAsia="pt-BR"/>
              </w:rPr>
              <w:t xml:space="preserve"> </w:t>
            </w:r>
            <w:proofErr w:type="spellStart"/>
            <w:r w:rsidR="00F84A58" w:rsidRPr="00F84A58">
              <w:rPr>
                <w:rFonts w:ascii="Times New Roman" w:eastAsia="Times New Roman" w:hAnsi="Times New Roman" w:cs="Times New Roman"/>
                <w:color w:val="000000"/>
                <w:sz w:val="24"/>
                <w:szCs w:val="24"/>
                <w:lang w:val="en-US" w:eastAsia="pt-BR"/>
              </w:rPr>
              <w:t>Querer</w:t>
            </w:r>
            <w:proofErr w:type="spellEnd"/>
            <w:r w:rsidR="00F84A58" w:rsidRPr="00F84A58">
              <w:rPr>
                <w:rFonts w:ascii="Times New Roman" w:eastAsia="Times New Roman" w:hAnsi="Times New Roman" w:cs="Times New Roman"/>
                <w:color w:val="000000"/>
                <w:sz w:val="24"/>
                <w:szCs w:val="24"/>
                <w:lang w:val="en-US" w:eastAsia="pt-BR"/>
              </w:rPr>
              <w:t xml:space="preserve">, Km 04 – Bairro </w:t>
            </w:r>
            <w:proofErr w:type="spellStart"/>
            <w:r w:rsidR="00F84A58" w:rsidRPr="00F84A58">
              <w:rPr>
                <w:rFonts w:ascii="Times New Roman" w:eastAsia="Times New Roman" w:hAnsi="Times New Roman" w:cs="Times New Roman"/>
                <w:color w:val="000000"/>
                <w:sz w:val="24"/>
                <w:szCs w:val="24"/>
                <w:lang w:val="en-US" w:eastAsia="pt-BR"/>
              </w:rPr>
              <w:t>Universitário</w:t>
            </w:r>
            <w:proofErr w:type="spellEnd"/>
            <w:r w:rsidR="00F84A58" w:rsidRPr="00F84A58">
              <w:rPr>
                <w:rFonts w:ascii="Times New Roman" w:eastAsia="Times New Roman" w:hAnsi="Times New Roman" w:cs="Times New Roman"/>
                <w:color w:val="000000"/>
                <w:sz w:val="24"/>
                <w:szCs w:val="24"/>
                <w:lang w:val="en-US" w:eastAsia="pt-BR"/>
              </w:rPr>
              <w:t xml:space="preserve">, in the municipality of </w:t>
            </w:r>
            <w:proofErr w:type="spellStart"/>
            <w:r w:rsidR="00F84A58" w:rsidRPr="00F84A58">
              <w:rPr>
                <w:rFonts w:ascii="Times New Roman" w:eastAsia="Times New Roman" w:hAnsi="Times New Roman" w:cs="Times New Roman"/>
                <w:color w:val="000000"/>
                <w:sz w:val="24"/>
                <w:szCs w:val="24"/>
                <w:lang w:val="en-US" w:eastAsia="pt-BR"/>
              </w:rPr>
              <w:t>Vitória</w:t>
            </w:r>
            <w:proofErr w:type="spellEnd"/>
            <w:r w:rsidR="00F84A58" w:rsidRPr="00F84A58">
              <w:rPr>
                <w:rFonts w:ascii="Times New Roman" w:eastAsia="Times New Roman" w:hAnsi="Times New Roman" w:cs="Times New Roman"/>
                <w:color w:val="000000"/>
                <w:sz w:val="24"/>
                <w:szCs w:val="24"/>
                <w:lang w:val="en-US" w:eastAsia="pt-BR"/>
              </w:rPr>
              <w:t xml:space="preserve"> da Conquista, State of Bahia, registered with the CNPL/MF under No. 13.069.489/0001-08, hereinafter referred to as UESB, duly represented by its President, Luiz Otávio de Magalhães,</w:t>
            </w:r>
            <w:r>
              <w:rPr>
                <w:rFonts w:ascii="Times New Roman" w:eastAsia="Times New Roman" w:hAnsi="Times New Roman" w:cs="Times New Roman"/>
                <w:color w:val="000000"/>
                <w:sz w:val="24"/>
                <w:szCs w:val="24"/>
                <w:lang w:val="en-US" w:eastAsia="pt-BR"/>
              </w:rPr>
              <w:t xml:space="preserve"> </w:t>
            </w:r>
            <w:r w:rsidRPr="007A342F">
              <w:rPr>
                <w:rFonts w:ascii="Times New Roman" w:eastAsia="Times New Roman" w:hAnsi="Times New Roman" w:cs="Times New Roman"/>
                <w:color w:val="000000"/>
                <w:sz w:val="24"/>
                <w:szCs w:val="24"/>
                <w:lang w:val="en-US" w:eastAsia="pt-BR"/>
              </w:rPr>
              <w:t>Brazilian, married, Identity document No. XXXXXX, published by the SSP/BA, and registered with the CPF/MF XXXXX, residing in the</w:t>
            </w:r>
            <w:r>
              <w:rPr>
                <w:rFonts w:ascii="Times New Roman" w:eastAsia="Times New Roman" w:hAnsi="Times New Roman" w:cs="Times New Roman"/>
                <w:color w:val="000000"/>
                <w:sz w:val="24"/>
                <w:szCs w:val="24"/>
                <w:lang w:val="en-US" w:eastAsia="pt-BR"/>
              </w:rPr>
              <w:t xml:space="preserve"> city of </w:t>
            </w:r>
            <w:proofErr w:type="spellStart"/>
            <w:r>
              <w:rPr>
                <w:rFonts w:ascii="Times New Roman" w:eastAsia="Times New Roman" w:hAnsi="Times New Roman" w:cs="Times New Roman"/>
                <w:color w:val="000000"/>
                <w:sz w:val="24"/>
                <w:szCs w:val="24"/>
                <w:lang w:val="en-US" w:eastAsia="pt-BR"/>
              </w:rPr>
              <w:t>Vitória</w:t>
            </w:r>
            <w:proofErr w:type="spellEnd"/>
            <w:r>
              <w:rPr>
                <w:rFonts w:ascii="Times New Roman" w:eastAsia="Times New Roman" w:hAnsi="Times New Roman" w:cs="Times New Roman"/>
                <w:color w:val="000000"/>
                <w:sz w:val="24"/>
                <w:szCs w:val="24"/>
                <w:lang w:val="en-US" w:eastAsia="pt-BR"/>
              </w:rPr>
              <w:t xml:space="preserve"> da Conquista, S</w:t>
            </w:r>
            <w:r w:rsidRPr="007A342F">
              <w:rPr>
                <w:rFonts w:ascii="Times New Roman" w:eastAsia="Times New Roman" w:hAnsi="Times New Roman" w:cs="Times New Roman"/>
                <w:color w:val="000000"/>
                <w:sz w:val="24"/>
                <w:szCs w:val="24"/>
                <w:lang w:val="en-US" w:eastAsia="pt-BR"/>
              </w:rPr>
              <w:t>tate of Bahia, Federative Republic of Brazil</w:t>
            </w:r>
            <w:r w:rsidR="00F84A58" w:rsidRPr="00F84A58">
              <w:rPr>
                <w:rFonts w:ascii="Times New Roman" w:eastAsia="Times New Roman" w:hAnsi="Times New Roman" w:cs="Times New Roman"/>
                <w:color w:val="000000"/>
                <w:sz w:val="24"/>
                <w:szCs w:val="24"/>
                <w:lang w:val="en-US" w:eastAsia="pt-BR"/>
              </w:rPr>
              <w:t xml:space="preserve"> and </w:t>
            </w:r>
            <w:r w:rsidR="00F84A58" w:rsidRPr="00F84A58">
              <w:rPr>
                <w:rFonts w:ascii="Times New Roman" w:eastAsia="Times New Roman" w:hAnsi="Times New Roman" w:cs="Times New Roman"/>
                <w:b/>
                <w:color w:val="000000"/>
                <w:sz w:val="24"/>
                <w:szCs w:val="24"/>
                <w:highlight w:val="cyan"/>
                <w:lang w:val="en-US" w:eastAsia="pt-BR"/>
              </w:rPr>
              <w:t>[FOREIGN INSTITUTION]</w:t>
            </w:r>
            <w:r w:rsidR="00F84A58" w:rsidRPr="00F84A58">
              <w:rPr>
                <w:rFonts w:ascii="Times New Roman" w:eastAsia="Times New Roman" w:hAnsi="Times New Roman" w:cs="Times New Roman"/>
                <w:color w:val="000000"/>
                <w:sz w:val="24"/>
                <w:szCs w:val="24"/>
                <w:lang w:val="en-US" w:eastAsia="pt-BR"/>
              </w:rPr>
              <w:t xml:space="preserve">, headquartered at </w:t>
            </w:r>
            <w:r w:rsidR="00F84A58" w:rsidRPr="00F84A58">
              <w:rPr>
                <w:rFonts w:ascii="Times New Roman" w:eastAsia="Times New Roman" w:hAnsi="Times New Roman" w:cs="Times New Roman"/>
                <w:color w:val="000000"/>
                <w:sz w:val="24"/>
                <w:szCs w:val="24"/>
                <w:highlight w:val="cyan"/>
                <w:lang w:val="en-US" w:eastAsia="pt-BR"/>
              </w:rPr>
              <w:t>[Insert full address]</w:t>
            </w:r>
            <w:r w:rsidR="00F84A58" w:rsidRPr="00F84A58">
              <w:rPr>
                <w:rFonts w:ascii="Times New Roman" w:eastAsia="Times New Roman" w:hAnsi="Times New Roman" w:cs="Times New Roman"/>
                <w:color w:val="000000"/>
                <w:sz w:val="24"/>
                <w:szCs w:val="24"/>
                <w:lang w:val="en-US" w:eastAsia="pt-BR"/>
              </w:rPr>
              <w:t xml:space="preserve">, hereinafter referred to as </w:t>
            </w:r>
            <w:r w:rsidR="00F84A58" w:rsidRPr="00F84A58">
              <w:rPr>
                <w:rFonts w:ascii="Times New Roman" w:eastAsia="Times New Roman" w:hAnsi="Times New Roman" w:cs="Times New Roman"/>
                <w:color w:val="000000"/>
                <w:sz w:val="24"/>
                <w:szCs w:val="24"/>
                <w:highlight w:val="cyan"/>
                <w:lang w:val="en-US" w:eastAsia="pt-BR"/>
              </w:rPr>
              <w:t>[Foreign Institution]</w:t>
            </w:r>
            <w:r w:rsidR="00F84A58" w:rsidRPr="00F84A58">
              <w:rPr>
                <w:rFonts w:ascii="Times New Roman" w:eastAsia="Times New Roman" w:hAnsi="Times New Roman" w:cs="Times New Roman"/>
                <w:color w:val="000000"/>
                <w:sz w:val="24"/>
                <w:szCs w:val="24"/>
                <w:lang w:val="en-US" w:eastAsia="pt-BR"/>
              </w:rPr>
              <w:t xml:space="preserve">, duly represented by its President </w:t>
            </w:r>
            <w:r w:rsidR="00F84A58" w:rsidRPr="00F84A58">
              <w:rPr>
                <w:rFonts w:ascii="Times New Roman" w:eastAsia="Times New Roman" w:hAnsi="Times New Roman" w:cs="Times New Roman"/>
                <w:color w:val="000000"/>
                <w:sz w:val="24"/>
                <w:szCs w:val="24"/>
                <w:highlight w:val="cyan"/>
                <w:lang w:val="en-US" w:eastAsia="pt-BR"/>
              </w:rPr>
              <w:t>[Insert President's Name]</w:t>
            </w:r>
            <w:r>
              <w:rPr>
                <w:rFonts w:ascii="Times New Roman" w:eastAsia="Times New Roman" w:hAnsi="Times New Roman" w:cs="Times New Roman"/>
                <w:color w:val="000000"/>
                <w:sz w:val="24"/>
                <w:szCs w:val="24"/>
                <w:lang w:val="en-US" w:eastAsia="pt-BR"/>
              </w:rPr>
              <w:t xml:space="preserve">, Identity document </w:t>
            </w:r>
            <w:r w:rsidRPr="007A342F">
              <w:rPr>
                <w:rFonts w:ascii="Times New Roman" w:eastAsia="Times New Roman" w:hAnsi="Times New Roman" w:cs="Times New Roman"/>
                <w:color w:val="000000"/>
                <w:sz w:val="24"/>
                <w:szCs w:val="24"/>
                <w:highlight w:val="cyan"/>
                <w:lang w:val="en-US" w:eastAsia="pt-BR"/>
              </w:rPr>
              <w:t>Nº XXX [Insert number]</w:t>
            </w:r>
            <w:r>
              <w:rPr>
                <w:rFonts w:ascii="Times New Roman" w:eastAsia="Times New Roman" w:hAnsi="Times New Roman" w:cs="Times New Roman"/>
                <w:color w:val="000000"/>
                <w:sz w:val="24"/>
                <w:szCs w:val="24"/>
                <w:lang w:val="en-US" w:eastAsia="pt-BR"/>
              </w:rPr>
              <w:t xml:space="preserve"> </w:t>
            </w:r>
            <w:r w:rsidR="00F84A58" w:rsidRPr="00F84A58">
              <w:rPr>
                <w:rFonts w:ascii="Times New Roman" w:eastAsia="Times New Roman" w:hAnsi="Times New Roman" w:cs="Times New Roman"/>
                <w:color w:val="000000"/>
                <w:sz w:val="24"/>
                <w:szCs w:val="24"/>
                <w:lang w:val="en-US" w:eastAsia="pt-BR"/>
              </w:rPr>
              <w:t xml:space="preserve">hereby resolve by mutual and common agreement, to enter into this Memorandum of Understanding (MoU), applying, where applicable, the provisions of Law </w:t>
            </w:r>
            <w:r w:rsidR="00F84A58" w:rsidRPr="00F84A58">
              <w:rPr>
                <w:rFonts w:ascii="Times New Roman" w:eastAsia="Times New Roman" w:hAnsi="Times New Roman" w:cs="Times New Roman"/>
                <w:sz w:val="24"/>
                <w:szCs w:val="24"/>
                <w:lang w:val="en-US" w:eastAsia="pt-BR"/>
              </w:rPr>
              <w:t>Nº 14.634/2023</w:t>
            </w:r>
            <w:r w:rsidR="00F84A58" w:rsidRPr="00F84A58">
              <w:rPr>
                <w:rFonts w:ascii="Times New Roman" w:eastAsia="Times New Roman" w:hAnsi="Times New Roman" w:cs="Times New Roman"/>
                <w:color w:val="000000"/>
                <w:sz w:val="24"/>
                <w:szCs w:val="24"/>
                <w:lang w:val="en-US" w:eastAsia="pt-BR"/>
              </w:rPr>
              <w:t>, as subsequently amended, subject to the following sections and conditions:</w:t>
            </w:r>
          </w:p>
        </w:tc>
      </w:tr>
      <w:tr w:rsidR="00215E4A" w:rsidRPr="00FE5D91" w:rsidTr="00BE7C0A">
        <w:trPr>
          <w:jc w:val="center"/>
        </w:trPr>
        <w:tc>
          <w:tcPr>
            <w:tcW w:w="5031" w:type="dxa"/>
          </w:tcPr>
          <w:p w:rsidR="003C0162" w:rsidRDefault="003C0162" w:rsidP="007656EA">
            <w:pPr>
              <w:suppressAutoHyphens w:val="0"/>
              <w:spacing w:after="0" w:line="240" w:lineRule="auto"/>
              <w:ind w:left="113"/>
              <w:jc w:val="both"/>
              <w:outlineLvl w:val="0"/>
              <w:rPr>
                <w:rFonts w:ascii="Times New Roman" w:eastAsia="Times New Roman" w:hAnsi="Times New Roman" w:cs="Times New Roman"/>
                <w:b/>
                <w:bCs/>
                <w:color w:val="000000"/>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PRIMEIRA – DO OBJETO</w:t>
            </w:r>
          </w:p>
          <w:p w:rsidR="007656EA" w:rsidRPr="007656EA" w:rsidRDefault="007656EA" w:rsidP="007656EA">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p>
          <w:p w:rsidR="003C0162" w:rsidRPr="00FE5D91" w:rsidRDefault="003C0162" w:rsidP="00FE5D91">
            <w:pPr>
              <w:suppressAutoHyphens w:val="0"/>
              <w:spacing w:after="0" w:line="240" w:lineRule="auto"/>
              <w:ind w:left="113" w:right="105"/>
              <w:jc w:val="both"/>
              <w:rPr>
                <w:rFonts w:ascii="Times New Roman" w:eastAsia="Times New Roman" w:hAnsi="Times New Roman" w:cs="Times New Roman"/>
                <w:color w:val="000000"/>
                <w:sz w:val="24"/>
                <w:szCs w:val="24"/>
                <w:lang w:val="pt-BR" w:eastAsia="pt-BR"/>
              </w:rPr>
            </w:pPr>
            <w:r w:rsidRPr="003C0162">
              <w:rPr>
                <w:rFonts w:ascii="Times New Roman" w:eastAsia="Times New Roman" w:hAnsi="Times New Roman" w:cs="Times New Roman"/>
                <w:color w:val="000000"/>
                <w:sz w:val="24"/>
                <w:szCs w:val="24"/>
                <w:lang w:val="pt-BR" w:eastAsia="pt-BR"/>
              </w:rPr>
              <w:t>O presente Convênio objetiva, através da conjugação de esforços, a cooperação técnica, científica e cultural, com vistas à realização conjunta e coordenada de projetos de ensino e pesquisa aos níveis de formação, aperfeiçoamento, graduação, pós-graduação, podendo ainda estender-se a outras ações, levando em consideração as respectivas possibilidades técnicas, financeiras e os limites das disponibilidades de recursos humanos das partes convenentes, envolvendo:</w:t>
            </w:r>
          </w:p>
          <w:p w:rsidR="00FE5D91" w:rsidRPr="003C0162" w:rsidRDefault="00FE5D91" w:rsidP="00FE5D91">
            <w:pPr>
              <w:suppressAutoHyphens w:val="0"/>
              <w:spacing w:after="0" w:line="240" w:lineRule="auto"/>
              <w:ind w:left="113" w:right="105"/>
              <w:jc w:val="both"/>
              <w:rPr>
                <w:rFonts w:ascii="Times New Roman" w:eastAsia="Times New Roman" w:hAnsi="Times New Roman" w:cs="Times New Roman"/>
                <w:sz w:val="24"/>
                <w:szCs w:val="24"/>
                <w:lang w:val="pt-BR" w:eastAsia="pt-BR"/>
              </w:rPr>
            </w:pP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intercâmbio</w:t>
            </w:r>
            <w:proofErr w:type="gramEnd"/>
            <w:r w:rsidRPr="003C0162">
              <w:rPr>
                <w:rFonts w:ascii="Times New Roman" w:eastAsia="Times New Roman" w:hAnsi="Times New Roman" w:cs="Times New Roman"/>
                <w:color w:val="000000"/>
                <w:sz w:val="24"/>
                <w:szCs w:val="24"/>
                <w:lang w:val="pt-BR" w:eastAsia="pt-BR"/>
              </w:rPr>
              <w:t xml:space="preserve"> de docentes e profissionais da área técnico-administrativa (gestão universitária);</w:t>
            </w:r>
          </w:p>
          <w:p w:rsidR="003C0162" w:rsidRPr="003C0162" w:rsidRDefault="003C0162" w:rsidP="00FE5D91">
            <w:pPr>
              <w:numPr>
                <w:ilvl w:val="0"/>
                <w:numId w:val="1"/>
              </w:numPr>
              <w:suppressAutoHyphens w:val="0"/>
              <w:spacing w:before="3"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mobilidade</w:t>
            </w:r>
            <w:proofErr w:type="gramEnd"/>
            <w:r w:rsidRPr="003C0162">
              <w:rPr>
                <w:rFonts w:ascii="Times New Roman" w:eastAsia="Times New Roman" w:hAnsi="Times New Roman" w:cs="Times New Roman"/>
                <w:color w:val="000000"/>
                <w:sz w:val="24"/>
                <w:szCs w:val="24"/>
                <w:lang w:val="pt-BR" w:eastAsia="pt-BR"/>
              </w:rPr>
              <w:t xml:space="preserve"> acadêmica de estudantes de graduação e de pós-graduação;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organização</w:t>
            </w:r>
            <w:proofErr w:type="gramEnd"/>
            <w:r w:rsidRPr="003C0162">
              <w:rPr>
                <w:rFonts w:ascii="Times New Roman" w:eastAsia="Times New Roman" w:hAnsi="Times New Roman" w:cs="Times New Roman"/>
                <w:color w:val="000000"/>
                <w:sz w:val="24"/>
                <w:szCs w:val="24"/>
                <w:lang w:val="pt-BR" w:eastAsia="pt-BR"/>
              </w:rPr>
              <w:t xml:space="preserve"> conjunta de cursos, seminários, congressos ou outro tipo de evento;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realização</w:t>
            </w:r>
            <w:proofErr w:type="gramEnd"/>
            <w:r w:rsidRPr="003C0162">
              <w:rPr>
                <w:rFonts w:ascii="Times New Roman" w:eastAsia="Times New Roman" w:hAnsi="Times New Roman" w:cs="Times New Roman"/>
                <w:color w:val="000000"/>
                <w:sz w:val="24"/>
                <w:szCs w:val="24"/>
                <w:lang w:val="pt-BR" w:eastAsia="pt-BR"/>
              </w:rPr>
              <w:t xml:space="preserve"> de missões internacionais de trabalho e/ou estudo;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publicações</w:t>
            </w:r>
            <w:proofErr w:type="gramEnd"/>
            <w:r w:rsidRPr="003C0162">
              <w:rPr>
                <w:rFonts w:ascii="Times New Roman" w:eastAsia="Times New Roman" w:hAnsi="Times New Roman" w:cs="Times New Roman"/>
                <w:color w:val="000000"/>
                <w:sz w:val="24"/>
                <w:szCs w:val="24"/>
                <w:lang w:val="pt-BR" w:eastAsia="pt-BR"/>
              </w:rPr>
              <w:t xml:space="preserve"> técnico-científicas, artístico-culturais e/ou de outra natureza.</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84A58" w:rsidRPr="00F84A58" w:rsidRDefault="003C4CD5"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lastRenderedPageBreak/>
              <w:t>SECTION ONE</w:t>
            </w:r>
            <w:r w:rsidR="00F84A58" w:rsidRPr="00F84A58">
              <w:rPr>
                <w:rFonts w:ascii="Times New Roman" w:eastAsia="Times New Roman" w:hAnsi="Times New Roman" w:cs="Times New Roman"/>
                <w:b/>
                <w:color w:val="000000"/>
                <w:sz w:val="24"/>
                <w:szCs w:val="24"/>
                <w:lang w:val="en-US" w:eastAsia="pt-BR"/>
              </w:rPr>
              <w:t xml:space="preserve"> - PURPOSE</w:t>
            </w:r>
          </w:p>
          <w:p w:rsid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F84A58" w:rsidRP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color w:val="000000"/>
                <w:sz w:val="24"/>
                <w:szCs w:val="24"/>
                <w:lang w:val="en-US" w:eastAsia="pt-BR"/>
              </w:rPr>
              <w:t>The purpose of this MoU is to establish technical, scientific, and cultural cooperation between the parties, with the aim of jointly and coordinately carrying out teaching and research projects at the academic, further training, undergraduate, and graduate levels. This cooperation may also extend to other actions, taking into account the respective technical and financial possibilities and the limits of human resources available to both institutions. These actions include:</w:t>
            </w:r>
          </w:p>
          <w:p w:rsidR="00F84A58" w:rsidRPr="00F84A58" w:rsidRDefault="00F84A58" w:rsidP="00F84A58">
            <w:pPr>
              <w:widowControl w:val="0"/>
              <w:numPr>
                <w:ilvl w:val="0"/>
                <w:numId w:val="5"/>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color w:val="000000"/>
                <w:sz w:val="24"/>
                <w:szCs w:val="24"/>
                <w:lang w:val="en-US" w:eastAsia="pt-BR"/>
              </w:rPr>
              <w:lastRenderedPageBreak/>
              <w:t xml:space="preserve">Exchange of teaching and administrative staff; </w:t>
            </w:r>
          </w:p>
          <w:p w:rsidR="00F84A58" w:rsidRPr="00F84A58" w:rsidRDefault="00F84A58" w:rsidP="00F84A58">
            <w:pPr>
              <w:widowControl w:val="0"/>
              <w:numPr>
                <w:ilvl w:val="0"/>
                <w:numId w:val="5"/>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color w:val="000000"/>
                <w:sz w:val="24"/>
                <w:szCs w:val="24"/>
                <w:lang w:val="en-US" w:eastAsia="pt-BR"/>
              </w:rPr>
              <w:t xml:space="preserve">Exchange of undergraduate and graduate students; </w:t>
            </w:r>
          </w:p>
          <w:p w:rsidR="00F84A58" w:rsidRPr="00F84A58" w:rsidRDefault="00F84A58" w:rsidP="00F84A58">
            <w:pPr>
              <w:widowControl w:val="0"/>
              <w:numPr>
                <w:ilvl w:val="0"/>
                <w:numId w:val="5"/>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color w:val="000000"/>
                <w:sz w:val="24"/>
                <w:szCs w:val="24"/>
                <w:lang w:val="en-US" w:eastAsia="pt-BR"/>
              </w:rPr>
              <w:t xml:space="preserve">Joint organization of courses, seminars, congresses, and other academic events; </w:t>
            </w:r>
          </w:p>
          <w:p w:rsidR="00F84A58" w:rsidRPr="00F84A58" w:rsidRDefault="00F84A58" w:rsidP="00F84A58">
            <w:pPr>
              <w:widowControl w:val="0"/>
              <w:numPr>
                <w:ilvl w:val="0"/>
                <w:numId w:val="5"/>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color w:val="000000"/>
                <w:sz w:val="24"/>
                <w:szCs w:val="24"/>
                <w:lang w:val="en-US" w:eastAsia="pt-BR"/>
              </w:rPr>
              <w:t>International work and/or study missions;</w:t>
            </w:r>
          </w:p>
          <w:p w:rsidR="00F84A58" w:rsidRPr="00F84A58" w:rsidRDefault="00F84A58" w:rsidP="00F84A58">
            <w:pPr>
              <w:widowControl w:val="0"/>
              <w:numPr>
                <w:ilvl w:val="0"/>
                <w:numId w:val="5"/>
              </w:num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roofErr w:type="gramStart"/>
            <w:r w:rsidRPr="00F84A58">
              <w:rPr>
                <w:rFonts w:ascii="Times New Roman" w:eastAsia="Times New Roman" w:hAnsi="Times New Roman" w:cs="Times New Roman"/>
                <w:color w:val="000000"/>
                <w:sz w:val="24"/>
                <w:szCs w:val="24"/>
                <w:lang w:val="en-US" w:eastAsia="pt-BR"/>
              </w:rPr>
              <w:t>technical-scientific</w:t>
            </w:r>
            <w:proofErr w:type="gramEnd"/>
            <w:r w:rsidRPr="00F84A58">
              <w:rPr>
                <w:rFonts w:ascii="Times New Roman" w:eastAsia="Times New Roman" w:hAnsi="Times New Roman" w:cs="Times New Roman"/>
                <w:color w:val="000000"/>
                <w:sz w:val="24"/>
                <w:szCs w:val="24"/>
                <w:lang w:val="en-US" w:eastAsia="pt-BR"/>
              </w:rPr>
              <w:t>, artistic-cultural publications and/or other categories.</w:t>
            </w:r>
          </w:p>
          <w:p w:rsidR="00215E4A" w:rsidRPr="00FE5D91" w:rsidRDefault="00795CE5" w:rsidP="00FE5D91">
            <w:pPr>
              <w:spacing w:after="0" w:line="240" w:lineRule="auto"/>
              <w:rPr>
                <w:rFonts w:ascii="Times New Roman" w:hAnsi="Times New Roman" w:cs="Times New Roman"/>
                <w:sz w:val="24"/>
                <w:szCs w:val="24"/>
                <w:lang w:val="es-419"/>
              </w:rPr>
            </w:pPr>
            <w:r w:rsidRPr="00FE5D91">
              <w:rPr>
                <w:rFonts w:ascii="Times New Roman" w:eastAsia="Calibri" w:hAnsi="Times New Roman" w:cs="Times New Roman"/>
                <w:sz w:val="24"/>
                <w:szCs w:val="24"/>
                <w:lang w:val="es-419"/>
              </w:rPr>
              <w:t xml:space="preserve"> </w:t>
            </w: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lastRenderedPageBreak/>
              <w:t>CLÁUSULA SEGUNDA – DAS AÇÕES E DA EXECUÇÃO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7009E7">
            <w:pPr>
              <w:suppressAutoHyphens w:val="0"/>
              <w:spacing w:before="1" w:after="0" w:line="240" w:lineRule="auto"/>
              <w:ind w:left="113" w:right="117"/>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Para a consecução dos fins previstos neste Convênio, as partes elaborarão, para cada ação de interesse comum, propostas, em conjunto ou separadamente, devidamente fundamentadas ou projetos específicos, com detalhamento de metas, condições e responsabilidades.</w:t>
            </w:r>
          </w:p>
          <w:p w:rsidR="003C0162" w:rsidRPr="003C0162" w:rsidRDefault="003C0162" w:rsidP="007009E7">
            <w:pPr>
              <w:suppressAutoHyphens w:val="0"/>
              <w:spacing w:after="0" w:line="240" w:lineRule="auto"/>
              <w:jc w:val="both"/>
              <w:rPr>
                <w:rFonts w:ascii="Times New Roman" w:eastAsia="Times New Roman" w:hAnsi="Times New Roman" w:cs="Times New Roman"/>
                <w:sz w:val="24"/>
                <w:szCs w:val="24"/>
                <w:lang w:val="pt-BR" w:eastAsia="pt-BR"/>
              </w:rPr>
            </w:pPr>
          </w:p>
          <w:p w:rsidR="003C0162" w:rsidRPr="003C0162" w:rsidRDefault="003C0162" w:rsidP="007009E7">
            <w:pPr>
              <w:suppressAutoHyphens w:val="0"/>
              <w:spacing w:after="0" w:line="240" w:lineRule="auto"/>
              <w:ind w:left="113" w:right="102"/>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Única - </w:t>
            </w:r>
            <w:r w:rsidRPr="003C0162">
              <w:rPr>
                <w:rFonts w:ascii="Times New Roman" w:eastAsia="Times New Roman" w:hAnsi="Times New Roman" w:cs="Times New Roman"/>
                <w:color w:val="000000"/>
                <w:sz w:val="24"/>
                <w:szCs w:val="24"/>
                <w:lang w:val="pt-BR" w:eastAsia="pt-BR"/>
              </w:rPr>
              <w:t>Para execução de cada atividade, de acordo com as propostas, serão celebrados termos aditivos ou convênios específico</w:t>
            </w:r>
            <w:r w:rsidRPr="003C0162">
              <w:rPr>
                <w:rFonts w:ascii="Times New Roman" w:eastAsia="Times New Roman" w:hAnsi="Times New Roman" w:cs="Times New Roman"/>
                <w:color w:val="000000"/>
                <w:sz w:val="24"/>
                <w:szCs w:val="24"/>
                <w:shd w:val="clear" w:color="auto" w:fill="FFFFFF"/>
                <w:lang w:val="pt-BR" w:eastAsia="pt-BR"/>
              </w:rPr>
              <w:t>s, que se tornarão parte integrante do presente Convênio, devendo estabelecer os respectivos instrumentos, o escopo do projeto, prazo de execução, recursos humanos, materiais e financeiros envolvidos e demais obrigações das partes.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84A58" w:rsidRPr="00F84A58" w:rsidRDefault="003C4CD5"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TWO</w:t>
            </w:r>
            <w:r w:rsidR="00F84A58" w:rsidRPr="00F84A58">
              <w:rPr>
                <w:rFonts w:ascii="Times New Roman" w:eastAsia="Times New Roman" w:hAnsi="Times New Roman" w:cs="Times New Roman"/>
                <w:b/>
                <w:color w:val="000000"/>
                <w:sz w:val="24"/>
                <w:szCs w:val="24"/>
                <w:lang w:val="en-US" w:eastAsia="pt-BR"/>
              </w:rPr>
              <w:t xml:space="preserve"> - ACTIONS AND IMPLEMENTATION</w:t>
            </w:r>
          </w:p>
          <w:p w:rsid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F84A58" w:rsidRP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color w:val="000000"/>
                <w:sz w:val="24"/>
                <w:szCs w:val="24"/>
                <w:lang w:val="en-US" w:eastAsia="pt-BR"/>
              </w:rPr>
              <w:t xml:space="preserve">To achieve the purpose outlined in this MoU, the parties </w:t>
            </w:r>
            <w:proofErr w:type="gramStart"/>
            <w:r w:rsidRPr="00F84A58">
              <w:rPr>
                <w:rFonts w:ascii="Times New Roman" w:eastAsia="Times New Roman" w:hAnsi="Times New Roman" w:cs="Times New Roman"/>
                <w:color w:val="000000"/>
                <w:sz w:val="24"/>
                <w:szCs w:val="24"/>
                <w:lang w:val="en-US" w:eastAsia="pt-BR"/>
              </w:rPr>
              <w:t>shall collaboratively or individually develop</w:t>
            </w:r>
            <w:proofErr w:type="gramEnd"/>
            <w:r w:rsidRPr="00F84A58">
              <w:rPr>
                <w:rFonts w:ascii="Times New Roman" w:eastAsia="Times New Roman" w:hAnsi="Times New Roman" w:cs="Times New Roman"/>
                <w:color w:val="000000"/>
                <w:sz w:val="24"/>
                <w:szCs w:val="24"/>
                <w:lang w:val="en-US" w:eastAsia="pt-BR"/>
              </w:rPr>
              <w:t xml:space="preserve"> specific project proposals for each action of common interest. These proposals shall outline objectives, conditions, and responsibilities.</w:t>
            </w:r>
          </w:p>
          <w:p w:rsid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F84A58" w:rsidRP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F84A58">
              <w:rPr>
                <w:rFonts w:ascii="Times New Roman" w:eastAsia="Times New Roman" w:hAnsi="Times New Roman" w:cs="Times New Roman"/>
                <w:b/>
                <w:color w:val="000000"/>
                <w:sz w:val="24"/>
                <w:szCs w:val="24"/>
                <w:lang w:val="en-US" w:eastAsia="pt-BR"/>
              </w:rPr>
              <w:t>Sole subsection</w:t>
            </w:r>
            <w:r w:rsidRPr="00F84A58">
              <w:rPr>
                <w:rFonts w:ascii="Times New Roman" w:eastAsia="Times New Roman" w:hAnsi="Times New Roman" w:cs="Times New Roman"/>
                <w:color w:val="000000"/>
                <w:sz w:val="24"/>
                <w:szCs w:val="24"/>
                <w:lang w:val="en-US" w:eastAsia="pt-BR"/>
              </w:rPr>
              <w:t xml:space="preserve"> - For the execution of each activity as per the proposals, specific addenda and agreements </w:t>
            </w:r>
            <w:proofErr w:type="gramStart"/>
            <w:r w:rsidRPr="00F84A58">
              <w:rPr>
                <w:rFonts w:ascii="Times New Roman" w:eastAsia="Times New Roman" w:hAnsi="Times New Roman" w:cs="Times New Roman"/>
                <w:color w:val="000000"/>
                <w:sz w:val="24"/>
                <w:szCs w:val="24"/>
                <w:lang w:val="en-US" w:eastAsia="pt-BR"/>
              </w:rPr>
              <w:t>shall be signed</w:t>
            </w:r>
            <w:proofErr w:type="gramEnd"/>
            <w:r w:rsidRPr="00F84A58">
              <w:rPr>
                <w:rFonts w:ascii="Times New Roman" w:eastAsia="Times New Roman" w:hAnsi="Times New Roman" w:cs="Times New Roman"/>
                <w:color w:val="000000"/>
                <w:sz w:val="24"/>
                <w:szCs w:val="24"/>
                <w:lang w:val="en-US" w:eastAsia="pt-BR"/>
              </w:rPr>
              <w:t>, becoming an integral part of this MoU, specifying the project's scope, execution period, human, material, and financial resources involved, and other obligations of the parties.</w:t>
            </w:r>
          </w:p>
          <w:p w:rsidR="00F84A58" w:rsidRPr="00F84A58" w:rsidRDefault="00F84A58" w:rsidP="00F84A58">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215E4A" w:rsidRPr="00FE5D91" w:rsidRDefault="00215E4A" w:rsidP="007009E7">
            <w:pPr>
              <w:spacing w:after="0" w:line="240" w:lineRule="auto"/>
              <w:jc w:val="both"/>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before="90"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TERCEIRA – DOS RECURSOS FINANCEIROS</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21"/>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Os recursos financeiros para fazer face às despesas decorrentes deste Convênio de cooperação técnica serão ajustados pelas partes convenentes, para cada projeto, de acordo com a legislação que lhe é aplicável.</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09"/>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Primeira – </w:t>
            </w:r>
            <w:r w:rsidRPr="003C0162">
              <w:rPr>
                <w:rFonts w:ascii="Times New Roman" w:eastAsia="Times New Roman" w:hAnsi="Times New Roman" w:cs="Times New Roman"/>
                <w:color w:val="000000"/>
                <w:sz w:val="24"/>
                <w:szCs w:val="24"/>
                <w:lang w:val="pt-BR" w:eastAsia="pt-BR"/>
              </w:rPr>
              <w:t>A aplicação dos recursos financeiros será de responsabilidade das partes convenentes, seguindo as normas do órgão financiador e de conformidade com os projetos ou acordos específicos.</w:t>
            </w:r>
          </w:p>
          <w:p w:rsidR="00215E4A" w:rsidRPr="00FE5D91" w:rsidRDefault="003C0162" w:rsidP="007656EA">
            <w:pPr>
              <w:spacing w:after="0" w:line="240" w:lineRule="auto"/>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Segunda – </w:t>
            </w:r>
            <w:r w:rsidRPr="00FE5D91">
              <w:rPr>
                <w:rFonts w:ascii="Times New Roman" w:eastAsia="Times New Roman" w:hAnsi="Times New Roman" w:cs="Times New Roman"/>
                <w:color w:val="000000"/>
                <w:sz w:val="24"/>
                <w:szCs w:val="24"/>
                <w:lang w:val="pt-BR" w:eastAsia="pt-BR"/>
              </w:rPr>
              <w:t xml:space="preserve">Para o financiamento de pesquisas, projetos e, ou programas a serem desenvolvidos no contexto do presente Convênio, as partes se comprometerão a fazer gestões no sentido de obter a cooperação e os aportes de organismos, instituições ou empresas nacionais ou </w:t>
            </w:r>
            <w:r w:rsidRPr="00FE5D91">
              <w:rPr>
                <w:rFonts w:ascii="Times New Roman" w:eastAsia="Times New Roman" w:hAnsi="Times New Roman" w:cs="Times New Roman"/>
                <w:color w:val="000000"/>
                <w:sz w:val="24"/>
                <w:szCs w:val="24"/>
                <w:lang w:val="pt-BR" w:eastAsia="pt-BR"/>
              </w:rPr>
              <w:lastRenderedPageBreak/>
              <w:t>internacionais competentes para a execução efetiva dos trabalhos programados conjuntamente ou, ainda, serem captados das formas próprias das instituições, observando o orçamento vigente, não implicando na transferência entre os Convenentes.</w:t>
            </w:r>
          </w:p>
        </w:tc>
        <w:tc>
          <w:tcPr>
            <w:tcW w:w="5170" w:type="dxa"/>
          </w:tcPr>
          <w:p w:rsidR="00811406" w:rsidRPr="00811406" w:rsidRDefault="003C4CD5"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lastRenderedPageBreak/>
              <w:t>SECTION TRHEE</w:t>
            </w:r>
            <w:r w:rsidR="00811406" w:rsidRPr="00811406">
              <w:rPr>
                <w:rFonts w:ascii="Times New Roman" w:eastAsia="Times New Roman" w:hAnsi="Times New Roman" w:cs="Times New Roman"/>
                <w:b/>
                <w:color w:val="000000"/>
                <w:sz w:val="24"/>
                <w:szCs w:val="24"/>
                <w:lang w:val="en-US" w:eastAsia="pt-BR"/>
              </w:rPr>
              <w:t xml:space="preserve"> - FINANCIAL SUPPORT</w:t>
            </w:r>
          </w:p>
          <w:p w:rsid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811406" w:rsidRP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roofErr w:type="gramStart"/>
            <w:r w:rsidRPr="00811406">
              <w:rPr>
                <w:rFonts w:ascii="Times New Roman" w:eastAsia="Times New Roman" w:hAnsi="Times New Roman" w:cs="Times New Roman"/>
                <w:color w:val="000000"/>
                <w:sz w:val="24"/>
                <w:szCs w:val="24"/>
                <w:lang w:val="en-US" w:eastAsia="pt-BR"/>
              </w:rPr>
              <w:t>Financial resources required for the implementation of this MoU shall be adjusted by the parties for each project in compliance with relevant legislation</w:t>
            </w:r>
            <w:proofErr w:type="gramEnd"/>
            <w:r w:rsidRPr="00811406">
              <w:rPr>
                <w:rFonts w:ascii="Times New Roman" w:eastAsia="Times New Roman" w:hAnsi="Times New Roman" w:cs="Times New Roman"/>
                <w:color w:val="000000"/>
                <w:sz w:val="24"/>
                <w:szCs w:val="24"/>
                <w:lang w:val="en-US" w:eastAsia="pt-BR"/>
              </w:rPr>
              <w:t>.</w:t>
            </w:r>
          </w:p>
          <w:p w:rsid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811406" w:rsidRP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b/>
                <w:color w:val="000000"/>
                <w:sz w:val="24"/>
                <w:szCs w:val="24"/>
                <w:lang w:val="en-US" w:eastAsia="pt-BR"/>
              </w:rPr>
              <w:t>Subsection 1</w:t>
            </w:r>
            <w:r w:rsidRPr="00811406">
              <w:rPr>
                <w:rFonts w:ascii="Times New Roman" w:eastAsia="Times New Roman" w:hAnsi="Times New Roman" w:cs="Times New Roman"/>
                <w:color w:val="000000"/>
                <w:sz w:val="24"/>
                <w:szCs w:val="24"/>
                <w:lang w:val="en-US" w:eastAsia="pt-BR"/>
              </w:rPr>
              <w:t xml:space="preserve"> - The utilization of financial resources shall be the responsibility of the parties, following the regulations of the funding body and in alignment with the specific project agreements.</w:t>
            </w:r>
          </w:p>
          <w:p w:rsid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811406" w:rsidRP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b/>
                <w:color w:val="000000"/>
                <w:sz w:val="24"/>
                <w:szCs w:val="24"/>
                <w:lang w:val="en-US" w:eastAsia="pt-BR"/>
              </w:rPr>
              <w:t>Subsection 2</w:t>
            </w:r>
            <w:r w:rsidRPr="00811406">
              <w:rPr>
                <w:rFonts w:ascii="Times New Roman" w:eastAsia="Times New Roman" w:hAnsi="Times New Roman" w:cs="Times New Roman"/>
                <w:color w:val="000000"/>
                <w:sz w:val="24"/>
                <w:szCs w:val="24"/>
                <w:lang w:val="en-US" w:eastAsia="pt-BR"/>
              </w:rPr>
              <w:t xml:space="preserve"> - For funding research, projects, and/or programs under this MoU, the parties commit to seeking cooperation and contributions from competent national or international organizations, institutions, or companies for effective project execution or raising funds through their own means, subject to their respective budgets, without implying financial transfers between the parties.</w:t>
            </w:r>
          </w:p>
          <w:p w:rsidR="00215E4A" w:rsidRPr="00FE5D91" w:rsidRDefault="00215E4A" w:rsidP="007656EA">
            <w:pPr>
              <w:spacing w:after="0" w:line="240" w:lineRule="auto"/>
              <w:jc w:val="both"/>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FE5D91" w:rsidRDefault="003C0162" w:rsidP="000D38AA">
            <w:pPr>
              <w:pStyle w:val="Ttulo1"/>
              <w:spacing w:before="0" w:beforeAutospacing="0" w:after="0" w:afterAutospacing="0"/>
              <w:ind w:left="113"/>
              <w:jc w:val="both"/>
              <w:rPr>
                <w:sz w:val="24"/>
                <w:szCs w:val="24"/>
              </w:rPr>
            </w:pPr>
            <w:r w:rsidRPr="00FE5D91">
              <w:rPr>
                <w:color w:val="000000"/>
                <w:sz w:val="24"/>
                <w:szCs w:val="24"/>
              </w:rPr>
              <w:t>CLÁUSULA QUARTA – DAS OBRIGAÇÕES</w:t>
            </w:r>
          </w:p>
          <w:p w:rsidR="003C0162" w:rsidRPr="00FE5D91" w:rsidRDefault="003C0162" w:rsidP="000D38AA">
            <w:pPr>
              <w:pStyle w:val="NormalWeb"/>
              <w:spacing w:before="1" w:beforeAutospacing="0" w:after="0" w:afterAutospacing="0"/>
              <w:ind w:left="113"/>
              <w:jc w:val="both"/>
            </w:pPr>
            <w:r w:rsidRPr="00FE5D91">
              <w:rPr>
                <w:color w:val="000000"/>
              </w:rPr>
              <w:t>Para a consecução dos fins previstos neste Convênio, as partes comprometem-se, mutuamente:</w:t>
            </w:r>
          </w:p>
          <w:p w:rsidR="003C0162" w:rsidRPr="00FE5D91" w:rsidRDefault="003C0162" w:rsidP="00FE5D91">
            <w:pPr>
              <w:pStyle w:val="NormalWeb"/>
              <w:numPr>
                <w:ilvl w:val="0"/>
                <w:numId w:val="2"/>
              </w:numPr>
              <w:spacing w:before="0" w:beforeAutospacing="0" w:after="0" w:afterAutospacing="0"/>
              <w:ind w:right="114"/>
              <w:textAlignment w:val="baseline"/>
              <w:rPr>
                <w:b/>
                <w:bCs/>
                <w:color w:val="000000"/>
              </w:rPr>
            </w:pPr>
            <w:proofErr w:type="gramStart"/>
            <w:r w:rsidRPr="00FE5D91">
              <w:rPr>
                <w:color w:val="000000"/>
              </w:rPr>
              <w:t>participar</w:t>
            </w:r>
            <w:proofErr w:type="gramEnd"/>
            <w:r w:rsidRPr="00FE5D91">
              <w:rPr>
                <w:color w:val="000000"/>
              </w:rPr>
              <w:t xml:space="preserve"> da implementação dos objetivos, metas e etapas, definidas nos projetos e/ou termos aditivos específicos;</w:t>
            </w:r>
          </w:p>
          <w:p w:rsidR="003C0162" w:rsidRPr="00FE5D91" w:rsidRDefault="003C0162" w:rsidP="00FE5D91">
            <w:pPr>
              <w:pStyle w:val="NormalWeb"/>
              <w:numPr>
                <w:ilvl w:val="0"/>
                <w:numId w:val="2"/>
              </w:numPr>
              <w:spacing w:before="0" w:beforeAutospacing="0" w:after="0" w:afterAutospacing="0"/>
              <w:ind w:right="119"/>
              <w:textAlignment w:val="baseline"/>
              <w:rPr>
                <w:b/>
                <w:bCs/>
                <w:color w:val="000000"/>
              </w:rPr>
            </w:pPr>
            <w:proofErr w:type="gramStart"/>
            <w:r w:rsidRPr="00FE5D91">
              <w:rPr>
                <w:color w:val="000000"/>
              </w:rPr>
              <w:t>promover</w:t>
            </w:r>
            <w:proofErr w:type="gramEnd"/>
            <w:r w:rsidRPr="00FE5D91">
              <w:rPr>
                <w:color w:val="000000"/>
              </w:rPr>
              <w:t xml:space="preserve"> toda infraestrutura necessária ao adequado desenvolvimento das metas estabelecidas nos projetos e/ou termos aditivos;</w:t>
            </w:r>
          </w:p>
          <w:p w:rsidR="003C0162" w:rsidRPr="00FE5D91" w:rsidRDefault="003C0162" w:rsidP="00FE5D91">
            <w:pPr>
              <w:pStyle w:val="NormalWeb"/>
              <w:numPr>
                <w:ilvl w:val="0"/>
                <w:numId w:val="2"/>
              </w:numPr>
              <w:spacing w:before="0" w:beforeAutospacing="0" w:after="0" w:afterAutospacing="0"/>
              <w:ind w:right="112"/>
              <w:textAlignment w:val="baseline"/>
              <w:rPr>
                <w:b/>
                <w:bCs/>
                <w:color w:val="000000"/>
              </w:rPr>
            </w:pPr>
            <w:proofErr w:type="gramStart"/>
            <w:r w:rsidRPr="00FE5D91">
              <w:rPr>
                <w:color w:val="000000"/>
              </w:rPr>
              <w:t>participar</w:t>
            </w:r>
            <w:proofErr w:type="gramEnd"/>
            <w:r w:rsidRPr="00FE5D91">
              <w:rPr>
                <w:color w:val="000000"/>
              </w:rPr>
              <w:t xml:space="preserve"> da elaboração de relatórios técnicos principais, bem como do relatório conclusivo do encerramento dos projetos e/ou termos aditivos;</w:t>
            </w:r>
          </w:p>
          <w:p w:rsidR="003C0162" w:rsidRPr="00FE5D91" w:rsidRDefault="003C0162" w:rsidP="00FE5D91">
            <w:pPr>
              <w:pStyle w:val="NormalWeb"/>
              <w:numPr>
                <w:ilvl w:val="0"/>
                <w:numId w:val="2"/>
              </w:numPr>
              <w:spacing w:before="0" w:beforeAutospacing="0" w:after="0" w:afterAutospacing="0"/>
              <w:textAlignment w:val="baseline"/>
              <w:rPr>
                <w:b/>
                <w:bCs/>
                <w:color w:val="000000"/>
              </w:rPr>
            </w:pPr>
            <w:proofErr w:type="gramStart"/>
            <w:r w:rsidRPr="00FE5D91">
              <w:rPr>
                <w:color w:val="000000"/>
              </w:rPr>
              <w:t>desenvolver</w:t>
            </w:r>
            <w:proofErr w:type="gramEnd"/>
            <w:r w:rsidRPr="00FE5D91">
              <w:rPr>
                <w:color w:val="000000"/>
              </w:rPr>
              <w:t xml:space="preserve"> outras atividades que sejam de interesse mútuo e da coletividade;</w:t>
            </w:r>
          </w:p>
          <w:p w:rsidR="003C0162" w:rsidRPr="00FE5D91" w:rsidRDefault="003C0162" w:rsidP="00FE5D91">
            <w:pPr>
              <w:pStyle w:val="NormalWeb"/>
              <w:numPr>
                <w:ilvl w:val="0"/>
                <w:numId w:val="2"/>
              </w:numPr>
              <w:spacing w:before="0" w:beforeAutospacing="0" w:after="0" w:afterAutospacing="0"/>
              <w:textAlignment w:val="baseline"/>
              <w:rPr>
                <w:b/>
                <w:bCs/>
                <w:color w:val="000000"/>
              </w:rPr>
            </w:pPr>
            <w:proofErr w:type="gramStart"/>
            <w:r w:rsidRPr="00FE5D91">
              <w:rPr>
                <w:color w:val="000000"/>
              </w:rPr>
              <w:t>elaborar</w:t>
            </w:r>
            <w:proofErr w:type="gramEnd"/>
            <w:r w:rsidRPr="00FE5D91">
              <w:rPr>
                <w:color w:val="000000"/>
              </w:rPr>
              <w:t xml:space="preserve"> plano de trabalho para cada atividade conjunta a ser desenvolvida.</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811406" w:rsidRPr="00811406" w:rsidRDefault="003C4CD5"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FOUR</w:t>
            </w:r>
            <w:r w:rsidR="00811406" w:rsidRPr="00811406">
              <w:rPr>
                <w:rFonts w:ascii="Times New Roman" w:eastAsia="Times New Roman" w:hAnsi="Times New Roman" w:cs="Times New Roman"/>
                <w:b/>
                <w:color w:val="000000"/>
                <w:sz w:val="24"/>
                <w:szCs w:val="24"/>
                <w:lang w:val="en-US" w:eastAsia="pt-BR"/>
              </w:rPr>
              <w:t xml:space="preserve"> - OBLIGATIONS OF THE PARTIES</w:t>
            </w:r>
          </w:p>
          <w:p w:rsid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color w:val="000000"/>
                <w:sz w:val="24"/>
                <w:szCs w:val="24"/>
                <w:lang w:val="en-US" w:eastAsia="pt-BR"/>
              </w:rPr>
              <w:t>To fulfill the objectives of this MoU, the parties mutually undertake:</w:t>
            </w:r>
          </w:p>
          <w:p w:rsidR="00811406" w:rsidRPr="00811406" w:rsidRDefault="00811406" w:rsidP="00811406">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811406" w:rsidRPr="00811406" w:rsidRDefault="00811406" w:rsidP="00811406">
            <w:pPr>
              <w:widowControl w:val="0"/>
              <w:numPr>
                <w:ilvl w:val="0"/>
                <w:numId w:val="6"/>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color w:val="000000"/>
                <w:sz w:val="24"/>
                <w:szCs w:val="24"/>
                <w:lang w:val="en-US" w:eastAsia="pt-BR"/>
              </w:rPr>
              <w:t xml:space="preserve">To participate in the implementation of the objectives, milestones, and phases defined in specific projects and/or amendments; </w:t>
            </w:r>
          </w:p>
          <w:p w:rsidR="00811406" w:rsidRPr="00811406" w:rsidRDefault="00811406" w:rsidP="00811406">
            <w:pPr>
              <w:widowControl w:val="0"/>
              <w:numPr>
                <w:ilvl w:val="0"/>
                <w:numId w:val="6"/>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color w:val="000000"/>
                <w:sz w:val="24"/>
                <w:szCs w:val="24"/>
                <w:lang w:val="en-US" w:eastAsia="pt-BR"/>
              </w:rPr>
              <w:t xml:space="preserve">To provide the necessary infrastructure for the successful development of project goals as outlined in the projects and/or amendments; </w:t>
            </w:r>
          </w:p>
          <w:p w:rsidR="00811406" w:rsidRPr="00811406" w:rsidRDefault="00811406" w:rsidP="00811406">
            <w:pPr>
              <w:widowControl w:val="0"/>
              <w:numPr>
                <w:ilvl w:val="0"/>
                <w:numId w:val="6"/>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color w:val="000000"/>
                <w:sz w:val="24"/>
                <w:szCs w:val="24"/>
                <w:lang w:val="en-US" w:eastAsia="pt-BR"/>
              </w:rPr>
              <w:t xml:space="preserve">To contribute to the preparation of primary technical reports and the final report upon project completion; </w:t>
            </w:r>
          </w:p>
          <w:p w:rsidR="00811406" w:rsidRPr="00811406" w:rsidRDefault="00811406" w:rsidP="00811406">
            <w:pPr>
              <w:widowControl w:val="0"/>
              <w:numPr>
                <w:ilvl w:val="0"/>
                <w:numId w:val="6"/>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color w:val="000000"/>
                <w:sz w:val="24"/>
                <w:szCs w:val="24"/>
                <w:lang w:val="en-US" w:eastAsia="pt-BR"/>
              </w:rPr>
              <w:t xml:space="preserve">To engage in other activities of mutual and collective interest; </w:t>
            </w:r>
          </w:p>
          <w:p w:rsidR="00811406" w:rsidRPr="00811406" w:rsidRDefault="00811406" w:rsidP="00811406">
            <w:pPr>
              <w:widowControl w:val="0"/>
              <w:numPr>
                <w:ilvl w:val="0"/>
                <w:numId w:val="6"/>
              </w:numPr>
              <w:pBdr>
                <w:top w:val="nil"/>
                <w:left w:val="nil"/>
                <w:bottom w:val="nil"/>
                <w:right w:val="nil"/>
                <w:between w:val="nil"/>
              </w:pBdr>
              <w:suppressAutoHyphens w:val="0"/>
              <w:spacing w:after="0" w:line="240" w:lineRule="auto"/>
              <w:ind w:left="426"/>
              <w:jc w:val="both"/>
              <w:rPr>
                <w:rFonts w:ascii="Times New Roman" w:eastAsia="Times New Roman" w:hAnsi="Times New Roman" w:cs="Times New Roman"/>
                <w:color w:val="000000"/>
                <w:sz w:val="24"/>
                <w:szCs w:val="24"/>
                <w:lang w:val="en-US" w:eastAsia="pt-BR"/>
              </w:rPr>
            </w:pPr>
            <w:r w:rsidRPr="00811406">
              <w:rPr>
                <w:rFonts w:ascii="Times New Roman" w:eastAsia="Times New Roman" w:hAnsi="Times New Roman" w:cs="Times New Roman"/>
                <w:color w:val="000000"/>
                <w:sz w:val="24"/>
                <w:szCs w:val="24"/>
                <w:lang w:val="en-US" w:eastAsia="pt-BR"/>
              </w:rPr>
              <w:t>To draft a work plan for each joint activity.</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QUINTA – DA ALTERAÇÃO E DA AMPLIAÇÃO</w:t>
            </w:r>
          </w:p>
          <w:p w:rsidR="00215E4A" w:rsidRPr="00FE5D91" w:rsidRDefault="003C0162" w:rsidP="007656EA">
            <w:pPr>
              <w:spacing w:after="0" w:line="240" w:lineRule="auto"/>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color w:val="000000"/>
                <w:sz w:val="24"/>
                <w:szCs w:val="24"/>
                <w:lang w:val="pt-BR" w:eastAsia="pt-BR"/>
              </w:rPr>
              <w:t xml:space="preserve">A </w:t>
            </w:r>
            <w:r w:rsidRPr="00FE5D91">
              <w:rPr>
                <w:rFonts w:ascii="Times New Roman" w:eastAsia="Times New Roman" w:hAnsi="Times New Roman" w:cs="Times New Roman"/>
                <w:b/>
                <w:bCs/>
                <w:color w:val="000000"/>
                <w:sz w:val="24"/>
                <w:szCs w:val="24"/>
                <w:lang w:val="pt-BR" w:eastAsia="pt-BR"/>
              </w:rPr>
              <w:t xml:space="preserve">UESB </w:t>
            </w:r>
            <w:r w:rsidRPr="00FE5D91">
              <w:rPr>
                <w:rFonts w:ascii="Times New Roman" w:eastAsia="Times New Roman" w:hAnsi="Times New Roman" w:cs="Times New Roman"/>
                <w:color w:val="000000"/>
                <w:sz w:val="24"/>
                <w:szCs w:val="24"/>
                <w:lang w:val="pt-BR" w:eastAsia="pt-BR"/>
              </w:rPr>
              <w:t xml:space="preserve">e </w:t>
            </w:r>
            <w:r w:rsidRPr="00FE5D91">
              <w:rPr>
                <w:rFonts w:ascii="Times New Roman" w:eastAsia="Times New Roman" w:hAnsi="Times New Roman" w:cs="Times New Roman"/>
                <w:color w:val="000000"/>
                <w:sz w:val="24"/>
                <w:szCs w:val="24"/>
                <w:shd w:val="clear" w:color="auto" w:fill="00FFFF"/>
                <w:lang w:val="pt-BR" w:eastAsia="pt-BR"/>
              </w:rPr>
              <w:t>a</w:t>
            </w:r>
            <w:proofErr w:type="gramStart"/>
            <w:r w:rsidRPr="00FE5D91">
              <w:rPr>
                <w:rFonts w:ascii="Times New Roman" w:eastAsia="Times New Roman" w:hAnsi="Times New Roman" w:cs="Times New Roman"/>
                <w:color w:val="000000"/>
                <w:sz w:val="24"/>
                <w:szCs w:val="24"/>
                <w:u w:val="single"/>
                <w:shd w:val="clear" w:color="auto" w:fill="00FFFF"/>
                <w:lang w:val="pt-BR" w:eastAsia="pt-BR"/>
              </w:rPr>
              <w:tab/>
              <w:t>(</w:t>
            </w:r>
            <w:proofErr w:type="gramEnd"/>
            <w:r w:rsidRPr="00FE5D91">
              <w:rPr>
                <w:rFonts w:ascii="Times New Roman" w:eastAsia="Times New Roman" w:hAnsi="Times New Roman" w:cs="Times New Roman"/>
                <w:color w:val="000000"/>
                <w:sz w:val="24"/>
                <w:szCs w:val="24"/>
                <w:u w:val="single"/>
                <w:shd w:val="clear" w:color="auto" w:fill="00FFFF"/>
                <w:lang w:val="pt-BR" w:eastAsia="pt-BR"/>
              </w:rPr>
              <w:t xml:space="preserve">acrescentar sigla da instituição) </w:t>
            </w:r>
            <w:r w:rsidRPr="00FE5D91">
              <w:rPr>
                <w:rFonts w:ascii="Times New Roman" w:eastAsia="Times New Roman" w:hAnsi="Times New Roman" w:cs="Times New Roman"/>
                <w:color w:val="000000"/>
                <w:sz w:val="24"/>
                <w:szCs w:val="24"/>
                <w:lang w:val="pt-BR" w:eastAsia="pt-BR"/>
              </w:rPr>
              <w:t>poderão alterar, a qualquer tempo e por mútuo entendimento, através de termo aditivo, o presente Convênio, visando à ampliação do seu objetivo, inclusive para aperfeiçoá-lo ou por força de norma legal.</w:t>
            </w:r>
            <w:r w:rsidR="00795CE5" w:rsidRPr="00FE5D91">
              <w:rPr>
                <w:rFonts w:ascii="Times New Roman" w:eastAsia="Calibri" w:hAnsi="Times New Roman" w:cs="Times New Roman"/>
                <w:sz w:val="24"/>
                <w:szCs w:val="24"/>
                <w:lang w:val="pt-BR"/>
              </w:rPr>
              <w:t> </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FIVE</w:t>
            </w:r>
            <w:r w:rsidRPr="003C4CD5">
              <w:rPr>
                <w:rFonts w:ascii="Times New Roman" w:eastAsia="Times New Roman" w:hAnsi="Times New Roman" w:cs="Times New Roman"/>
                <w:b/>
                <w:color w:val="000000"/>
                <w:sz w:val="24"/>
                <w:szCs w:val="24"/>
                <w:lang w:val="en-US" w:eastAsia="pt-BR"/>
              </w:rPr>
              <w:t xml:space="preserve"> - AMENDMENT AND EXTENSION</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b/>
                <w:color w:val="000000"/>
                <w:sz w:val="24"/>
                <w:szCs w:val="24"/>
                <w:lang w:val="en-US" w:eastAsia="pt-BR"/>
              </w:rPr>
              <w:t>UESB</w:t>
            </w:r>
            <w:r w:rsidRPr="003C4CD5">
              <w:rPr>
                <w:rFonts w:ascii="Times New Roman" w:eastAsia="Times New Roman" w:hAnsi="Times New Roman" w:cs="Times New Roman"/>
                <w:color w:val="000000"/>
                <w:sz w:val="24"/>
                <w:szCs w:val="24"/>
                <w:lang w:val="en-US" w:eastAsia="pt-BR"/>
              </w:rPr>
              <w:t xml:space="preserve"> and </w:t>
            </w:r>
            <w:r w:rsidRPr="003C4CD5">
              <w:rPr>
                <w:rFonts w:ascii="Times New Roman" w:eastAsia="Times New Roman" w:hAnsi="Times New Roman" w:cs="Times New Roman"/>
                <w:color w:val="000000"/>
                <w:sz w:val="24"/>
                <w:szCs w:val="24"/>
                <w:highlight w:val="cyan"/>
                <w:lang w:val="en-US" w:eastAsia="pt-BR"/>
              </w:rPr>
              <w:t>[Foreign Institution]</w:t>
            </w:r>
            <w:r w:rsidRPr="003C4CD5">
              <w:rPr>
                <w:rFonts w:ascii="Times New Roman" w:eastAsia="Times New Roman" w:hAnsi="Times New Roman" w:cs="Times New Roman"/>
                <w:color w:val="000000"/>
                <w:sz w:val="24"/>
                <w:szCs w:val="24"/>
                <w:lang w:val="en-US" w:eastAsia="pt-BR"/>
              </w:rPr>
              <w:t xml:space="preserve"> </w:t>
            </w:r>
            <w:proofErr w:type="gramStart"/>
            <w:r w:rsidRPr="003C4CD5">
              <w:rPr>
                <w:rFonts w:ascii="Times New Roman" w:eastAsia="Times New Roman" w:hAnsi="Times New Roman" w:cs="Times New Roman"/>
                <w:color w:val="000000"/>
                <w:sz w:val="24"/>
                <w:szCs w:val="24"/>
                <w:lang w:val="en-US" w:eastAsia="pt-BR"/>
              </w:rPr>
              <w:t>may, by mutual agreement at any time, modify</w:t>
            </w:r>
            <w:proofErr w:type="gramEnd"/>
            <w:r w:rsidRPr="003C4CD5">
              <w:rPr>
                <w:rFonts w:ascii="Times New Roman" w:eastAsia="Times New Roman" w:hAnsi="Times New Roman" w:cs="Times New Roman"/>
                <w:color w:val="000000"/>
                <w:sz w:val="24"/>
                <w:szCs w:val="24"/>
                <w:lang w:val="en-US" w:eastAsia="pt-BR"/>
              </w:rPr>
              <w:t xml:space="preserve"> this MoU through an amendment to expand its scope, improve its provisions, or to comply with legal requirements.</w:t>
            </w:r>
          </w:p>
          <w:p w:rsidR="00215E4A" w:rsidRPr="00FE5D91" w:rsidRDefault="00215E4A" w:rsidP="007656EA">
            <w:pPr>
              <w:spacing w:after="0" w:line="240" w:lineRule="auto"/>
              <w:jc w:val="both"/>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7656EA">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SEXTA – DA PUBLICAÇÃO E/OU DIVULGAÇÃO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As partes convenentes deverão mencionar explicitamente a natureza e proveniência da cooperação recebida, assinalando sua propriedade comum, quando da publicação e, ou divulgação dos resultados dos estudos, pesquisas, relatórios e, ou trabalhos científicos ou técnicos em geral, desenvolvidos em razão do presente Convênio e dos respectivos termos aditivos.</w:t>
            </w:r>
          </w:p>
          <w:p w:rsidR="00215E4A" w:rsidRPr="00FE5D91" w:rsidRDefault="003C0162" w:rsidP="00FE5D91">
            <w:pPr>
              <w:spacing w:after="0" w:line="240" w:lineRule="auto"/>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Única - </w:t>
            </w:r>
            <w:r w:rsidRPr="00FE5D91">
              <w:rPr>
                <w:rFonts w:ascii="Times New Roman" w:eastAsia="Times New Roman" w:hAnsi="Times New Roman" w:cs="Times New Roman"/>
                <w:color w:val="000000"/>
                <w:sz w:val="24"/>
                <w:szCs w:val="24"/>
                <w:lang w:val="pt-BR" w:eastAsia="pt-BR"/>
              </w:rPr>
              <w:t xml:space="preserve">A publicação resumida deste Instrumento efetivar-se-á por extrato no Diário Oficial do Estado, no prazo de 10 (dez) dias, contados da data de sua assinatura, de acordo com as disposições legais em vigor, correndo a respectiva despesa à conta da </w:t>
            </w:r>
            <w:r w:rsidRPr="00FE5D91">
              <w:rPr>
                <w:rFonts w:ascii="Times New Roman" w:eastAsia="Times New Roman" w:hAnsi="Times New Roman" w:cs="Times New Roman"/>
                <w:b/>
                <w:bCs/>
                <w:color w:val="000000"/>
                <w:sz w:val="24"/>
                <w:szCs w:val="24"/>
                <w:lang w:val="pt-BR" w:eastAsia="pt-BR"/>
              </w:rPr>
              <w:t>UESB</w:t>
            </w:r>
            <w:r w:rsidRPr="00FE5D91">
              <w:rPr>
                <w:rFonts w:ascii="Times New Roman" w:eastAsia="Times New Roman" w:hAnsi="Times New Roman" w:cs="Times New Roman"/>
                <w:color w:val="000000"/>
                <w:sz w:val="24"/>
                <w:szCs w:val="24"/>
                <w:lang w:val="pt-BR" w:eastAsia="pt-BR"/>
              </w:rPr>
              <w:t>.</w:t>
            </w:r>
          </w:p>
        </w:tc>
        <w:tc>
          <w:tcPr>
            <w:tcW w:w="5170" w:type="dxa"/>
          </w:tcPr>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SIX</w:t>
            </w:r>
            <w:r w:rsidRPr="003C4CD5">
              <w:rPr>
                <w:rFonts w:ascii="Times New Roman" w:eastAsia="Times New Roman" w:hAnsi="Times New Roman" w:cs="Times New Roman"/>
                <w:b/>
                <w:color w:val="000000"/>
                <w:sz w:val="24"/>
                <w:szCs w:val="24"/>
                <w:lang w:val="en-US" w:eastAsia="pt-BR"/>
              </w:rPr>
              <w:t xml:space="preserve"> - PUBLICATION AND/OR DISCLOSURE</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color w:val="000000"/>
                <w:sz w:val="24"/>
                <w:szCs w:val="24"/>
                <w:lang w:val="en-US" w:eastAsia="pt-BR"/>
              </w:rPr>
              <w:t>The parties shall explicitly acknowledge the nature and source of the cooperation received when publishing and/or disseminating results of studies, research, reports, and/or general scientific or technical work developed under this MoU and its amendments.</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b/>
                <w:color w:val="000000"/>
                <w:sz w:val="24"/>
                <w:szCs w:val="24"/>
                <w:lang w:val="en-US" w:eastAsia="pt-BR"/>
              </w:rPr>
              <w:t>Sole Subsection</w:t>
            </w:r>
            <w:r w:rsidRPr="003C4CD5">
              <w:rPr>
                <w:rFonts w:ascii="Times New Roman" w:eastAsia="Times New Roman" w:hAnsi="Times New Roman" w:cs="Times New Roman"/>
                <w:color w:val="000000"/>
                <w:sz w:val="24"/>
                <w:szCs w:val="24"/>
                <w:lang w:val="en-US" w:eastAsia="pt-BR"/>
              </w:rPr>
              <w:t xml:space="preserve"> - The summary publication of this instrument </w:t>
            </w:r>
            <w:proofErr w:type="gramStart"/>
            <w:r w:rsidRPr="003C4CD5">
              <w:rPr>
                <w:rFonts w:ascii="Times New Roman" w:eastAsia="Times New Roman" w:hAnsi="Times New Roman" w:cs="Times New Roman"/>
                <w:color w:val="000000"/>
                <w:sz w:val="24"/>
                <w:szCs w:val="24"/>
                <w:lang w:val="en-US" w:eastAsia="pt-BR"/>
              </w:rPr>
              <w:t>shall be made</w:t>
            </w:r>
            <w:proofErr w:type="gramEnd"/>
            <w:r w:rsidRPr="003C4CD5">
              <w:rPr>
                <w:rFonts w:ascii="Times New Roman" w:eastAsia="Times New Roman" w:hAnsi="Times New Roman" w:cs="Times New Roman"/>
                <w:color w:val="000000"/>
                <w:sz w:val="24"/>
                <w:szCs w:val="24"/>
                <w:lang w:val="en-US" w:eastAsia="pt-BR"/>
              </w:rPr>
              <w:t xml:space="preserve"> by publishing it in the Official State Gazette (DOE - Bahia) within ten (10) days from the date of its signature, in accordance with applicable legal provisions. UESB shall bear the respective expenses.</w:t>
            </w:r>
          </w:p>
          <w:p w:rsidR="00FE5D91" w:rsidRPr="00FE5D91" w:rsidRDefault="00FE5D91" w:rsidP="00FE5D91">
            <w:pPr>
              <w:suppressAutoHyphens w:val="0"/>
              <w:spacing w:after="0" w:line="240" w:lineRule="auto"/>
              <w:ind w:left="100"/>
              <w:jc w:val="both"/>
              <w:outlineLvl w:val="0"/>
              <w:rPr>
                <w:rFonts w:ascii="Times New Roman" w:eastAsia="Times New Roman" w:hAnsi="Times New Roman" w:cs="Times New Roman"/>
                <w:b/>
                <w:bCs/>
                <w:kern w:val="36"/>
                <w:sz w:val="24"/>
                <w:szCs w:val="24"/>
                <w:lang w:val="es-419" w:eastAsia="pt-BR"/>
              </w:rPr>
            </w:pPr>
            <w:r w:rsidRPr="00FE5D91">
              <w:rPr>
                <w:rFonts w:ascii="Times New Roman" w:hAnsi="Times New Roman" w:cs="Times New Roman"/>
                <w:color w:val="000000"/>
                <w:sz w:val="24"/>
                <w:szCs w:val="24"/>
              </w:rPr>
              <w:t>.</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FE5D91" w:rsidRDefault="003C0162" w:rsidP="00FE5D91">
            <w:pPr>
              <w:pStyle w:val="Ttulo1"/>
              <w:spacing w:before="0" w:beforeAutospacing="0" w:after="0" w:afterAutospacing="0"/>
              <w:ind w:left="113"/>
              <w:rPr>
                <w:color w:val="000000"/>
                <w:sz w:val="24"/>
                <w:szCs w:val="24"/>
              </w:rPr>
            </w:pPr>
            <w:r w:rsidRPr="00FE5D91">
              <w:rPr>
                <w:color w:val="000000"/>
                <w:sz w:val="24"/>
                <w:szCs w:val="24"/>
              </w:rPr>
              <w:lastRenderedPageBreak/>
              <w:t>CLÁUSULA SÉTIMA – DA COORDENAÇÃO </w:t>
            </w:r>
          </w:p>
          <w:p w:rsidR="00FE5D91" w:rsidRPr="00FE5D91" w:rsidRDefault="00FE5D91" w:rsidP="00FE5D91">
            <w:pPr>
              <w:pStyle w:val="Ttulo1"/>
              <w:spacing w:before="0" w:beforeAutospacing="0" w:after="0" w:afterAutospacing="0"/>
              <w:ind w:left="113"/>
              <w:rPr>
                <w:sz w:val="24"/>
                <w:szCs w:val="24"/>
              </w:rPr>
            </w:pPr>
          </w:p>
          <w:p w:rsidR="00215E4A" w:rsidRPr="00FE5D91" w:rsidRDefault="003C0162" w:rsidP="007656EA">
            <w:pPr>
              <w:pStyle w:val="Ttulo1"/>
              <w:spacing w:before="0" w:beforeAutospacing="0" w:after="0" w:afterAutospacing="0"/>
              <w:ind w:left="113"/>
              <w:jc w:val="both"/>
              <w:rPr>
                <w:sz w:val="24"/>
                <w:szCs w:val="24"/>
              </w:rPr>
            </w:pPr>
            <w:r w:rsidRPr="00FE5D91">
              <w:rPr>
                <w:b w:val="0"/>
                <w:bCs w:val="0"/>
                <w:color w:val="000000"/>
                <w:sz w:val="24"/>
                <w:szCs w:val="24"/>
              </w:rPr>
              <w:t>A gestão do presente Convênio será feita por uma Comissão Organizadora Paritária, composta por um representante de cada Instituição, devidamente designados pelas respectivas Direções.</w:t>
            </w:r>
          </w:p>
        </w:tc>
        <w:tc>
          <w:tcPr>
            <w:tcW w:w="5170" w:type="dxa"/>
          </w:tcPr>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SEVEN</w:t>
            </w:r>
            <w:r w:rsidRPr="003C4CD5">
              <w:rPr>
                <w:rFonts w:ascii="Times New Roman" w:eastAsia="Times New Roman" w:hAnsi="Times New Roman" w:cs="Times New Roman"/>
                <w:b/>
                <w:color w:val="000000"/>
                <w:sz w:val="24"/>
                <w:szCs w:val="24"/>
                <w:lang w:val="en-US" w:eastAsia="pt-BR"/>
              </w:rPr>
              <w:t xml:space="preserve"> - COORDINATION</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color w:val="000000"/>
                <w:sz w:val="24"/>
                <w:szCs w:val="24"/>
                <w:lang w:val="en-US" w:eastAsia="pt-BR"/>
              </w:rPr>
              <w:t xml:space="preserve">This MoU </w:t>
            </w:r>
            <w:proofErr w:type="gramStart"/>
            <w:r w:rsidRPr="003C4CD5">
              <w:rPr>
                <w:rFonts w:ascii="Times New Roman" w:eastAsia="Times New Roman" w:hAnsi="Times New Roman" w:cs="Times New Roman"/>
                <w:color w:val="000000"/>
                <w:sz w:val="24"/>
                <w:szCs w:val="24"/>
                <w:lang w:val="en-US" w:eastAsia="pt-BR"/>
              </w:rPr>
              <w:t>shall be managed</w:t>
            </w:r>
            <w:proofErr w:type="gramEnd"/>
            <w:r w:rsidRPr="003C4CD5">
              <w:rPr>
                <w:rFonts w:ascii="Times New Roman" w:eastAsia="Times New Roman" w:hAnsi="Times New Roman" w:cs="Times New Roman"/>
                <w:color w:val="000000"/>
                <w:sz w:val="24"/>
                <w:szCs w:val="24"/>
                <w:lang w:val="en-US" w:eastAsia="pt-BR"/>
              </w:rPr>
              <w:t xml:space="preserve"> by a Joint Organizing Committee, composed of a representative from each institution, duly appointed by their respective directorates.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OITAVA – DA VIGÊNCIA</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47"/>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 presente Conv</w:t>
            </w:r>
            <w:r w:rsidR="00483C3B">
              <w:rPr>
                <w:rFonts w:ascii="Times New Roman" w:eastAsia="Times New Roman" w:hAnsi="Times New Roman" w:cs="Times New Roman"/>
                <w:color w:val="000000"/>
                <w:sz w:val="24"/>
                <w:szCs w:val="24"/>
                <w:lang w:val="pt-BR" w:eastAsia="pt-BR"/>
              </w:rPr>
              <w:t xml:space="preserve">ênio entrará em vigor na data da última assinatura </w:t>
            </w:r>
            <w:r w:rsidRPr="003C0162">
              <w:rPr>
                <w:rFonts w:ascii="Times New Roman" w:eastAsia="Times New Roman" w:hAnsi="Times New Roman" w:cs="Times New Roman"/>
                <w:color w:val="000000"/>
                <w:sz w:val="24"/>
                <w:szCs w:val="24"/>
                <w:lang w:val="pt-BR" w:eastAsia="pt-BR"/>
              </w:rPr>
              <w:t>e vigerá pelo prazo de 05 (cinco) anos, podendo ser renovado, se assim convier as partes convenentes, mediante assinatura de Termo Aditivo.</w:t>
            </w:r>
          </w:p>
          <w:p w:rsidR="00215E4A" w:rsidRPr="00FE5D91" w:rsidRDefault="00215E4A" w:rsidP="00FE5D91">
            <w:pPr>
              <w:spacing w:after="0" w:line="240" w:lineRule="auto"/>
              <w:rPr>
                <w:rFonts w:ascii="Times New Roman" w:hAnsi="Times New Roman" w:cs="Times New Roman"/>
                <w:sz w:val="24"/>
                <w:szCs w:val="24"/>
              </w:rPr>
            </w:pPr>
          </w:p>
        </w:tc>
        <w:tc>
          <w:tcPr>
            <w:tcW w:w="5170" w:type="dxa"/>
          </w:tcPr>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EIGHT</w:t>
            </w:r>
            <w:r w:rsidRPr="003C4CD5">
              <w:rPr>
                <w:rFonts w:ascii="Times New Roman" w:eastAsia="Times New Roman" w:hAnsi="Times New Roman" w:cs="Times New Roman"/>
                <w:b/>
                <w:color w:val="000000"/>
                <w:sz w:val="24"/>
                <w:szCs w:val="24"/>
                <w:lang w:val="en-US" w:eastAsia="pt-BR"/>
              </w:rPr>
              <w:t xml:space="preserve"> - EFFECTIVE TERM</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color w:val="000000"/>
                <w:sz w:val="24"/>
                <w:szCs w:val="24"/>
                <w:lang w:val="en-US" w:eastAsia="pt-BR"/>
              </w:rPr>
              <w:t xml:space="preserve">This MoU shall take effect on the date of </w:t>
            </w:r>
            <w:r w:rsidR="000D38AA">
              <w:rPr>
                <w:rFonts w:ascii="Times New Roman" w:eastAsia="Times New Roman" w:hAnsi="Times New Roman" w:cs="Times New Roman"/>
                <w:color w:val="000000"/>
                <w:sz w:val="24"/>
                <w:szCs w:val="24"/>
                <w:lang w:val="en-US" w:eastAsia="pt-BR"/>
              </w:rPr>
              <w:t>the last</w:t>
            </w:r>
            <w:r w:rsidRPr="003C4CD5">
              <w:rPr>
                <w:rFonts w:ascii="Times New Roman" w:eastAsia="Times New Roman" w:hAnsi="Times New Roman" w:cs="Times New Roman"/>
                <w:color w:val="000000"/>
                <w:sz w:val="24"/>
                <w:szCs w:val="24"/>
                <w:lang w:val="en-US" w:eastAsia="pt-BR"/>
              </w:rPr>
              <w:t xml:space="preserve"> signature and remain in force for a period of five (5) years. It </w:t>
            </w:r>
            <w:proofErr w:type="gramStart"/>
            <w:r w:rsidRPr="003C4CD5">
              <w:rPr>
                <w:rFonts w:ascii="Times New Roman" w:eastAsia="Times New Roman" w:hAnsi="Times New Roman" w:cs="Times New Roman"/>
                <w:color w:val="000000"/>
                <w:sz w:val="24"/>
                <w:szCs w:val="24"/>
                <w:lang w:val="en-US" w:eastAsia="pt-BR"/>
              </w:rPr>
              <w:t>may be extended</w:t>
            </w:r>
            <w:proofErr w:type="gramEnd"/>
            <w:r w:rsidRPr="003C4CD5">
              <w:rPr>
                <w:rFonts w:ascii="Times New Roman" w:eastAsia="Times New Roman" w:hAnsi="Times New Roman" w:cs="Times New Roman"/>
                <w:color w:val="000000"/>
                <w:sz w:val="24"/>
                <w:szCs w:val="24"/>
                <w:lang w:val="en-US" w:eastAsia="pt-BR"/>
              </w:rPr>
              <w:t xml:space="preserve"> upon mutual agreement by signing an amendment.</w:t>
            </w:r>
          </w:p>
          <w:p w:rsidR="00215E4A" w:rsidRPr="00FE5D91" w:rsidRDefault="00215E4A" w:rsidP="00FE5D91">
            <w:pPr>
              <w:spacing w:after="0" w:line="240" w:lineRule="auto"/>
              <w:rPr>
                <w:rFonts w:ascii="Times New Roman" w:hAnsi="Times New Roman" w:cs="Times New Roman"/>
                <w:sz w:val="24"/>
                <w:szCs w:val="24"/>
                <w:lang w:val="pt-BR"/>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NONA – DA DENÚNCIA</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 presente Convênio poderá ser denunciado, a qualquer momento, por qualquer das partes, por razão superior ou conveniência de qualquer das partes, ficando a denunciante obrigada a cientificar à outra, por escrito, com antecedência mínima de 03 (três) meses.</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08"/>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Primeira – </w:t>
            </w:r>
            <w:r w:rsidRPr="003C0162">
              <w:rPr>
                <w:rFonts w:ascii="Times New Roman" w:eastAsia="Times New Roman" w:hAnsi="Times New Roman" w:cs="Times New Roman"/>
                <w:color w:val="000000"/>
                <w:sz w:val="24"/>
                <w:szCs w:val="24"/>
                <w:lang w:val="pt-BR" w:eastAsia="pt-BR"/>
              </w:rPr>
              <w:t>O presente Convênio poderá, ainda, ser denunciado, automaticamente e independente de notificação judicial ou extrajudicial, pelo descumprimento das obrigações pactuadas ou pela superveniência de norma legal ou fato que o torne unilateralmente inexequível, ficando o denunciante obrigado a cumprir todos os compromissos assumidos até a data da denúncia.</w:t>
            </w:r>
          </w:p>
          <w:p w:rsidR="00215E4A" w:rsidRPr="00FE5D91" w:rsidRDefault="003C0162" w:rsidP="007656EA">
            <w:pPr>
              <w:spacing w:after="0" w:line="240" w:lineRule="auto"/>
              <w:ind w:left="171"/>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Segunda – </w:t>
            </w:r>
            <w:r w:rsidRPr="00FE5D91">
              <w:rPr>
                <w:rFonts w:ascii="Times New Roman" w:eastAsia="Times New Roman" w:hAnsi="Times New Roman" w:cs="Times New Roman"/>
                <w:color w:val="000000"/>
                <w:sz w:val="24"/>
                <w:szCs w:val="24"/>
                <w:lang w:val="pt-BR" w:eastAsia="pt-BR"/>
              </w:rPr>
              <w:t>No caso de denúncia e em havendo pendências, deverá ser respeitada a obriga</w:t>
            </w:r>
            <w:r w:rsidR="000D38AA">
              <w:rPr>
                <w:rFonts w:ascii="Times New Roman" w:eastAsia="Times New Roman" w:hAnsi="Times New Roman" w:cs="Times New Roman"/>
                <w:color w:val="000000"/>
                <w:sz w:val="24"/>
                <w:szCs w:val="24"/>
                <w:lang w:val="pt-BR" w:eastAsia="pt-BR"/>
              </w:rPr>
              <w:t>ção da conclusão de projetos e/</w:t>
            </w:r>
            <w:r w:rsidRPr="00FE5D91">
              <w:rPr>
                <w:rFonts w:ascii="Times New Roman" w:eastAsia="Times New Roman" w:hAnsi="Times New Roman" w:cs="Times New Roman"/>
                <w:color w:val="000000"/>
                <w:sz w:val="24"/>
                <w:szCs w:val="24"/>
                <w:lang w:val="pt-BR" w:eastAsia="pt-BR"/>
              </w:rPr>
              <w:t>ou atividades já iniciadas, assim como as obrigações já assumidas, através de aditivos em vigor, definindo as partes, através de um Termo de Encerramento do Convênio, as responsabilidades relativas à conclusão ou extinção de cada um dos trabalhos e de todas as demais pendências.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t>SECTION NINE</w:t>
            </w:r>
            <w:r w:rsidRPr="003C4CD5">
              <w:rPr>
                <w:rFonts w:ascii="Times New Roman" w:eastAsia="Times New Roman" w:hAnsi="Times New Roman" w:cs="Times New Roman"/>
                <w:b/>
                <w:color w:val="000000"/>
                <w:sz w:val="24"/>
                <w:szCs w:val="24"/>
                <w:lang w:val="en-US" w:eastAsia="pt-BR"/>
              </w:rPr>
              <w:t xml:space="preserve"> - TERMINATION</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color w:val="000000"/>
                <w:sz w:val="24"/>
                <w:szCs w:val="24"/>
                <w:lang w:val="en-US" w:eastAsia="pt-BR"/>
              </w:rPr>
              <w:t xml:space="preserve">Either party may terminate this MoU at any time for compelling reasons or for the convenience of either party, </w:t>
            </w:r>
            <w:proofErr w:type="gramStart"/>
            <w:r w:rsidRPr="003C4CD5">
              <w:rPr>
                <w:rFonts w:ascii="Times New Roman" w:eastAsia="Times New Roman" w:hAnsi="Times New Roman" w:cs="Times New Roman"/>
                <w:color w:val="000000"/>
                <w:sz w:val="24"/>
                <w:szCs w:val="24"/>
                <w:lang w:val="en-US" w:eastAsia="pt-BR"/>
              </w:rPr>
              <w:t>provided that</w:t>
            </w:r>
            <w:proofErr w:type="gramEnd"/>
            <w:r w:rsidRPr="003C4CD5">
              <w:rPr>
                <w:rFonts w:ascii="Times New Roman" w:eastAsia="Times New Roman" w:hAnsi="Times New Roman" w:cs="Times New Roman"/>
                <w:color w:val="000000"/>
                <w:sz w:val="24"/>
                <w:szCs w:val="24"/>
                <w:lang w:val="en-US" w:eastAsia="pt-BR"/>
              </w:rPr>
              <w:t xml:space="preserve"> written notice is given to the other party at least three (3) months in advance.</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b/>
                <w:color w:val="000000"/>
                <w:sz w:val="24"/>
                <w:szCs w:val="24"/>
                <w:lang w:val="en-US" w:eastAsia="pt-BR"/>
              </w:rPr>
              <w:t>Subsection 1</w:t>
            </w:r>
            <w:r w:rsidRPr="003C4CD5">
              <w:rPr>
                <w:rFonts w:ascii="Times New Roman" w:eastAsia="Times New Roman" w:hAnsi="Times New Roman" w:cs="Times New Roman"/>
                <w:color w:val="000000"/>
                <w:sz w:val="24"/>
                <w:szCs w:val="24"/>
                <w:lang w:val="en-US" w:eastAsia="pt-BR"/>
              </w:rPr>
              <w:t xml:space="preserve"> - This MoU </w:t>
            </w:r>
            <w:proofErr w:type="gramStart"/>
            <w:r w:rsidRPr="003C4CD5">
              <w:rPr>
                <w:rFonts w:ascii="Times New Roman" w:eastAsia="Times New Roman" w:hAnsi="Times New Roman" w:cs="Times New Roman"/>
                <w:color w:val="000000"/>
                <w:sz w:val="24"/>
                <w:szCs w:val="24"/>
                <w:lang w:val="en-US" w:eastAsia="pt-BR"/>
              </w:rPr>
              <w:t>may also be terminated</w:t>
            </w:r>
            <w:proofErr w:type="gramEnd"/>
            <w:r w:rsidRPr="003C4CD5">
              <w:rPr>
                <w:rFonts w:ascii="Times New Roman" w:eastAsia="Times New Roman" w:hAnsi="Times New Roman" w:cs="Times New Roman"/>
                <w:color w:val="000000"/>
                <w:sz w:val="24"/>
                <w:szCs w:val="24"/>
                <w:lang w:val="en-US" w:eastAsia="pt-BR"/>
              </w:rPr>
              <w:t xml:space="preserve"> automatically, without judicial or extrajudicial notice, for non-compliance with agreed-upon obligations or due to the emergence of a legal fact rendering it unilaterally unenforceable. The terminating party shall fulfill all commitments made up to the termination date.</w:t>
            </w:r>
          </w:p>
          <w:p w:rsid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0D38AA" w:rsidRDefault="000D38AA"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b/>
                <w:color w:val="000000"/>
                <w:sz w:val="24"/>
                <w:szCs w:val="24"/>
                <w:lang w:val="en-US" w:eastAsia="pt-BR"/>
              </w:rPr>
            </w:pP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b/>
                <w:color w:val="000000"/>
                <w:sz w:val="24"/>
                <w:szCs w:val="24"/>
                <w:lang w:val="en-US" w:eastAsia="pt-BR"/>
              </w:rPr>
              <w:t>Subsection 2</w:t>
            </w:r>
            <w:r w:rsidRPr="003C4CD5">
              <w:rPr>
                <w:rFonts w:ascii="Times New Roman" w:eastAsia="Times New Roman" w:hAnsi="Times New Roman" w:cs="Times New Roman"/>
                <w:color w:val="000000"/>
                <w:sz w:val="24"/>
                <w:szCs w:val="24"/>
                <w:lang w:val="en-US" w:eastAsia="pt-BR"/>
              </w:rPr>
              <w:t xml:space="preserve"> - In case of pending matters, the parties shall respect their obligations related to ongoing projects and/or activities, as well as those already assumed through existing amendments. The parties shall define, through a Termination Agreement, the responsibilities for the completion or termination of each work and all other outstanding matters.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DÉCIMA – DO FORO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As questões acaso decorrentes do presente Instrumento serão solucionadas administrativamente pelas partes ou pela Comissão Arbitral, formada por pessoas designadas e com poderes para tal fim, ou, ainda, pelo Foro Judicial Competente da Comarca onde ocorrer o incidente.</w:t>
            </w:r>
          </w:p>
          <w:p w:rsidR="00215E4A" w:rsidRPr="00FE5D91" w:rsidRDefault="003C0162" w:rsidP="007009E7">
            <w:pPr>
              <w:spacing w:after="0" w:line="240" w:lineRule="auto"/>
              <w:jc w:val="both"/>
              <w:rPr>
                <w:rFonts w:ascii="Times New Roman" w:hAnsi="Times New Roman" w:cs="Times New Roman"/>
                <w:b/>
                <w:sz w:val="24"/>
                <w:szCs w:val="24"/>
                <w:lang w:val="pt-BR"/>
              </w:rPr>
            </w:pPr>
            <w:r w:rsidRPr="00FE5D91">
              <w:rPr>
                <w:rFonts w:ascii="Times New Roman" w:eastAsia="Times New Roman" w:hAnsi="Times New Roman" w:cs="Times New Roman"/>
                <w:sz w:val="24"/>
                <w:szCs w:val="24"/>
                <w:lang w:val="pt-BR" w:eastAsia="pt-BR"/>
              </w:rPr>
              <w:lastRenderedPageBreak/>
              <w:br/>
            </w:r>
            <w:r w:rsidRPr="00FE5D91">
              <w:rPr>
                <w:rFonts w:ascii="Times New Roman" w:eastAsia="Times New Roman" w:hAnsi="Times New Roman" w:cs="Times New Roman"/>
                <w:color w:val="000000"/>
                <w:sz w:val="24"/>
                <w:szCs w:val="24"/>
                <w:lang w:val="pt-BR" w:eastAsia="pt-BR"/>
              </w:rPr>
              <w:t xml:space="preserve">E, assim, por estarem justas e acordadas, assinam o presente Instrumento, </w:t>
            </w:r>
            <w:r w:rsidRPr="00F630BF">
              <w:rPr>
                <w:rFonts w:ascii="Times New Roman" w:eastAsia="Times New Roman" w:hAnsi="Times New Roman" w:cs="Times New Roman"/>
                <w:color w:val="000000"/>
                <w:sz w:val="24"/>
                <w:szCs w:val="24"/>
                <w:lang w:val="pt-BR" w:eastAsia="pt-BR"/>
              </w:rPr>
              <w:t>em</w:t>
            </w:r>
            <w:r w:rsidR="00F630BF">
              <w:rPr>
                <w:rFonts w:ascii="Times New Roman" w:eastAsia="Times New Roman" w:hAnsi="Times New Roman" w:cs="Times New Roman"/>
                <w:color w:val="000000"/>
                <w:sz w:val="24"/>
                <w:szCs w:val="24"/>
                <w:lang w:val="pt-BR" w:eastAsia="pt-BR"/>
              </w:rPr>
              <w:t xml:space="preserve"> 02 (duas)</w:t>
            </w:r>
            <w:r w:rsidRPr="00F630BF">
              <w:rPr>
                <w:rFonts w:ascii="Times New Roman" w:eastAsia="Times New Roman" w:hAnsi="Times New Roman" w:cs="Times New Roman"/>
                <w:color w:val="000000"/>
                <w:sz w:val="24"/>
                <w:szCs w:val="24"/>
                <w:lang w:val="pt-BR" w:eastAsia="pt-BR"/>
              </w:rPr>
              <w:t xml:space="preserve"> vias,</w:t>
            </w:r>
            <w:r w:rsidRPr="00FE5D91">
              <w:rPr>
                <w:rFonts w:ascii="Times New Roman" w:eastAsia="Times New Roman" w:hAnsi="Times New Roman" w:cs="Times New Roman"/>
                <w:color w:val="000000"/>
                <w:sz w:val="24"/>
                <w:szCs w:val="24"/>
                <w:lang w:val="pt-BR" w:eastAsia="pt-BR"/>
              </w:rPr>
              <w:t xml:space="preserve"> de igual teor e forma, depois de lido e achado conforme, para que produza seus correspondentes e legais efeitos.</w:t>
            </w:r>
          </w:p>
        </w:tc>
        <w:tc>
          <w:tcPr>
            <w:tcW w:w="5170" w:type="dxa"/>
          </w:tcPr>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Pr>
                <w:rFonts w:ascii="Times New Roman" w:eastAsia="Times New Roman" w:hAnsi="Times New Roman" w:cs="Times New Roman"/>
                <w:b/>
                <w:color w:val="000000"/>
                <w:sz w:val="24"/>
                <w:szCs w:val="24"/>
                <w:lang w:val="en-US" w:eastAsia="pt-BR"/>
              </w:rPr>
              <w:lastRenderedPageBreak/>
              <w:t>SECTION TEN</w:t>
            </w:r>
            <w:r w:rsidRPr="003C4CD5">
              <w:rPr>
                <w:rFonts w:ascii="Times New Roman" w:eastAsia="Times New Roman" w:hAnsi="Times New Roman" w:cs="Times New Roman"/>
                <w:b/>
                <w:color w:val="000000"/>
                <w:sz w:val="24"/>
                <w:szCs w:val="24"/>
                <w:lang w:val="en-US" w:eastAsia="pt-BR"/>
              </w:rPr>
              <w:t xml:space="preserve"> - JURISDICTION</w:t>
            </w: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r w:rsidRPr="003C4CD5">
              <w:rPr>
                <w:rFonts w:ascii="Times New Roman" w:eastAsia="Times New Roman" w:hAnsi="Times New Roman" w:cs="Times New Roman"/>
                <w:color w:val="000000"/>
                <w:sz w:val="24"/>
                <w:szCs w:val="24"/>
                <w:lang w:val="en-US" w:eastAsia="pt-BR"/>
              </w:rPr>
              <w:t>Any disputes arising from this instrument shall be resolved administratively by the parties, by an Arbitration Panel consisting of individuals appointed and authorized for this purpose, or by the competent Court of Jurisdiction within the district where the incident occurs.</w:t>
            </w:r>
          </w:p>
          <w:p w:rsidR="003C4CD5" w:rsidRPr="003C4CD5" w:rsidRDefault="003C4CD5" w:rsidP="003C4CD5">
            <w:pPr>
              <w:pBdr>
                <w:top w:val="nil"/>
                <w:left w:val="nil"/>
                <w:bottom w:val="nil"/>
                <w:right w:val="nil"/>
                <w:between w:val="nil"/>
              </w:pBdr>
              <w:suppressAutoHyphens w:val="0"/>
              <w:spacing w:after="0" w:line="240" w:lineRule="auto"/>
              <w:jc w:val="both"/>
              <w:rPr>
                <w:rFonts w:ascii="Times New Roman" w:eastAsia="Times New Roman" w:hAnsi="Times New Roman" w:cs="Times New Roman"/>
                <w:color w:val="000000"/>
                <w:sz w:val="24"/>
                <w:szCs w:val="24"/>
                <w:lang w:val="en-US" w:eastAsia="pt-BR"/>
              </w:rPr>
            </w:pPr>
          </w:p>
          <w:p w:rsidR="00215E4A" w:rsidRPr="00FE5D91" w:rsidRDefault="003C4CD5" w:rsidP="003C4CD5">
            <w:pPr>
              <w:spacing w:after="0" w:line="240" w:lineRule="auto"/>
              <w:rPr>
                <w:rFonts w:ascii="Times New Roman" w:hAnsi="Times New Roman" w:cs="Times New Roman"/>
                <w:sz w:val="24"/>
                <w:szCs w:val="24"/>
                <w:lang w:val="es-419"/>
              </w:rPr>
            </w:pPr>
            <w:r w:rsidRPr="003C4CD5">
              <w:rPr>
                <w:rFonts w:ascii="Times New Roman" w:eastAsia="Times New Roman" w:hAnsi="Times New Roman" w:cs="Times New Roman"/>
                <w:sz w:val="24"/>
                <w:szCs w:val="24"/>
                <w:lang w:val="en-US" w:eastAsia="pt-BR"/>
              </w:rPr>
              <w:lastRenderedPageBreak/>
              <w:t xml:space="preserve">In witness whereof, the parties have duly agreed and executed this instrument in </w:t>
            </w:r>
            <w:r w:rsidRPr="003C4CD5">
              <w:rPr>
                <w:rFonts w:ascii="Times New Roman" w:eastAsia="Times New Roman" w:hAnsi="Times New Roman" w:cs="Times New Roman"/>
                <w:sz w:val="24"/>
                <w:szCs w:val="24"/>
                <w:highlight w:val="cyan"/>
                <w:lang w:val="en-US" w:eastAsia="pt-BR"/>
              </w:rPr>
              <w:t>XX () counterparts,</w:t>
            </w:r>
            <w:r w:rsidRPr="003C4CD5">
              <w:rPr>
                <w:rFonts w:ascii="Times New Roman" w:eastAsia="Times New Roman" w:hAnsi="Times New Roman" w:cs="Times New Roman"/>
                <w:sz w:val="24"/>
                <w:szCs w:val="24"/>
                <w:lang w:val="en-US" w:eastAsia="pt-BR"/>
              </w:rPr>
              <w:t xml:space="preserve"> of equal content and form, </w:t>
            </w:r>
            <w:r w:rsidRPr="003C4CD5">
              <w:rPr>
                <w:rFonts w:ascii="Times New Roman" w:eastAsia="Times New Roman" w:hAnsi="Times New Roman" w:cs="Times New Roman"/>
                <w:sz w:val="24"/>
                <w:szCs w:val="24"/>
                <w:highlight w:val="cyan"/>
                <w:lang w:val="en-US" w:eastAsia="pt-BR"/>
              </w:rPr>
              <w:t>two in each language (Portuguese, English)</w:t>
            </w:r>
            <w:r w:rsidRPr="003C4CD5">
              <w:rPr>
                <w:rFonts w:ascii="Times New Roman" w:eastAsia="Times New Roman" w:hAnsi="Times New Roman" w:cs="Times New Roman"/>
                <w:sz w:val="24"/>
                <w:szCs w:val="24"/>
                <w:lang w:val="en-US" w:eastAsia="pt-BR"/>
              </w:rPr>
              <w:t>, in the presence of the witnesses below, and after ensuring its compliance, so that it may produce its corresponding and legal effect</w:t>
            </w:r>
          </w:p>
        </w:tc>
      </w:tr>
      <w:tr w:rsidR="00215E4A" w:rsidRPr="00FE5D91" w:rsidTr="00BE7C0A">
        <w:trPr>
          <w:jc w:val="center"/>
        </w:trPr>
        <w:tc>
          <w:tcPr>
            <w:tcW w:w="5031" w:type="dxa"/>
          </w:tcPr>
          <w:p w:rsidR="00C5731B" w:rsidRPr="00FE5D91" w:rsidRDefault="00C5731B" w:rsidP="00FE5D91">
            <w:pPr>
              <w:spacing w:after="0" w:line="240" w:lineRule="auto"/>
              <w:jc w:val="center"/>
              <w:rPr>
                <w:rFonts w:ascii="Times New Roman" w:hAnsi="Times New Roman" w:cs="Times New Roman"/>
                <w:b/>
                <w:sz w:val="24"/>
                <w:szCs w:val="24"/>
                <w:lang w:val="pt-BR"/>
              </w:rPr>
            </w:pPr>
            <w:r w:rsidRPr="00FE5D91">
              <w:rPr>
                <w:rFonts w:ascii="Times New Roman" w:eastAsia="Calibri" w:hAnsi="Times New Roman" w:cs="Times New Roman"/>
                <w:sz w:val="24"/>
                <w:szCs w:val="24"/>
                <w:lang w:val="pt-BR"/>
              </w:rPr>
              <w:lastRenderedPageBreak/>
              <w:t xml:space="preserve">Pela </w:t>
            </w:r>
            <w:r w:rsidR="000D38AA">
              <w:rPr>
                <w:rFonts w:ascii="Times New Roman" w:hAnsi="Times New Roman" w:cs="Times New Roman"/>
                <w:b/>
                <w:sz w:val="24"/>
                <w:szCs w:val="24"/>
                <w:lang w:val="pt-BR"/>
              </w:rPr>
              <w:t>UNIVERSIDADE ESTADUAL D</w:t>
            </w:r>
            <w:r w:rsidRPr="00FE5D91">
              <w:rPr>
                <w:rFonts w:ascii="Times New Roman" w:hAnsi="Times New Roman" w:cs="Times New Roman"/>
                <w:b/>
                <w:sz w:val="24"/>
                <w:szCs w:val="24"/>
                <w:lang w:val="pt-BR"/>
              </w:rPr>
              <w:t xml:space="preserve">O SUDOESTE DA BAHIA (UESB) </w:t>
            </w: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jc w:val="center"/>
              <w:rPr>
                <w:rFonts w:ascii="Times New Roman" w:hAnsi="Times New Roman" w:cs="Times New Roman"/>
                <w:sz w:val="24"/>
                <w:szCs w:val="24"/>
                <w:lang w:val="pt-BR"/>
              </w:rPr>
            </w:pPr>
            <w:r w:rsidRPr="00FE5D91">
              <w:rPr>
                <w:rFonts w:ascii="Times New Roman" w:eastAsia="Calibri" w:hAnsi="Times New Roman" w:cs="Times New Roman"/>
                <w:sz w:val="24"/>
                <w:szCs w:val="24"/>
                <w:lang w:val="pt-BR"/>
              </w:rPr>
              <w:t>____________________________________</w:t>
            </w:r>
          </w:p>
          <w:p w:rsidR="00C5731B" w:rsidRPr="00FE5D91" w:rsidRDefault="00C5731B" w:rsidP="00FE5D91">
            <w:pPr>
              <w:spacing w:after="0" w:line="240" w:lineRule="auto"/>
              <w:jc w:val="center"/>
              <w:rPr>
                <w:rFonts w:ascii="Times New Roman" w:hAnsi="Times New Roman" w:cs="Times New Roman"/>
                <w:bCs/>
                <w:color w:val="000000"/>
                <w:sz w:val="24"/>
                <w:szCs w:val="24"/>
                <w:lang w:val="pt-BR"/>
              </w:rPr>
            </w:pPr>
            <w:r w:rsidRPr="00FE5D91">
              <w:rPr>
                <w:rFonts w:ascii="Times New Roman" w:hAnsi="Times New Roman" w:cs="Times New Roman"/>
                <w:bCs/>
                <w:color w:val="000000"/>
                <w:sz w:val="24"/>
                <w:szCs w:val="24"/>
                <w:lang w:val="pt-BR"/>
              </w:rPr>
              <w:t>Prof. Dr. Luiz Otávio de Magalhães</w:t>
            </w:r>
          </w:p>
          <w:p w:rsidR="00C5731B" w:rsidRPr="00FE5D91" w:rsidRDefault="00C5731B" w:rsidP="00FE5D91">
            <w:pPr>
              <w:spacing w:after="0" w:line="240" w:lineRule="auto"/>
              <w:jc w:val="center"/>
              <w:rPr>
                <w:rFonts w:ascii="Times New Roman" w:eastAsia="Calibri" w:hAnsi="Times New Roman" w:cs="Times New Roman"/>
                <w:sz w:val="24"/>
                <w:szCs w:val="24"/>
                <w:lang w:val="pt-BR"/>
              </w:rPr>
            </w:pPr>
            <w:r w:rsidRPr="00FE5D91">
              <w:rPr>
                <w:rFonts w:ascii="Times New Roman" w:eastAsia="Calibri" w:hAnsi="Times New Roman" w:cs="Times New Roman"/>
                <w:sz w:val="24"/>
                <w:szCs w:val="24"/>
                <w:lang w:val="pt-BR"/>
              </w:rPr>
              <w:t>Reitor</w:t>
            </w:r>
          </w:p>
          <w:p w:rsidR="00C5731B" w:rsidRPr="00FE5D91" w:rsidRDefault="00C5731B" w:rsidP="00FE5D91">
            <w:pPr>
              <w:spacing w:after="0" w:line="240" w:lineRule="auto"/>
              <w:jc w:val="center"/>
              <w:rPr>
                <w:rFonts w:ascii="Times New Roman" w:hAnsi="Times New Roman" w:cs="Times New Roman"/>
                <w:sz w:val="24"/>
                <w:szCs w:val="24"/>
                <w:lang w:val="pt-BR"/>
              </w:rPr>
            </w:pPr>
            <w:r w:rsidRPr="00FE5D91">
              <w:rPr>
                <w:rFonts w:ascii="Times New Roman" w:hAnsi="Times New Roman" w:cs="Times New Roman"/>
                <w:color w:val="000000"/>
                <w:sz w:val="24"/>
                <w:szCs w:val="24"/>
              </w:rPr>
              <w:t>Vitória d</w:t>
            </w:r>
            <w:r w:rsidR="00BE7C0A">
              <w:rPr>
                <w:rFonts w:ascii="Times New Roman" w:hAnsi="Times New Roman" w:cs="Times New Roman"/>
                <w:color w:val="000000"/>
                <w:sz w:val="24"/>
                <w:szCs w:val="24"/>
              </w:rPr>
              <w:t>a Conquista, Bahia, ___/___/____</w:t>
            </w:r>
          </w:p>
          <w:p w:rsidR="00215E4A" w:rsidRPr="00FE5D91" w:rsidRDefault="00215E4A" w:rsidP="00FE5D91">
            <w:pPr>
              <w:spacing w:after="0" w:line="240" w:lineRule="auto"/>
              <w:jc w:val="center"/>
              <w:rPr>
                <w:rFonts w:ascii="Times New Roman" w:hAnsi="Times New Roman" w:cs="Times New Roman"/>
                <w:sz w:val="24"/>
                <w:szCs w:val="24"/>
                <w:lang w:val="pt-BR"/>
              </w:rPr>
            </w:pPr>
          </w:p>
        </w:tc>
        <w:tc>
          <w:tcPr>
            <w:tcW w:w="5170" w:type="dxa"/>
          </w:tcPr>
          <w:p w:rsidR="00C5731B" w:rsidRPr="00FE5D91" w:rsidRDefault="00C5731B" w:rsidP="00FE5D91">
            <w:pPr>
              <w:spacing w:after="0" w:line="240" w:lineRule="auto"/>
              <w:jc w:val="center"/>
              <w:rPr>
                <w:rFonts w:ascii="Times New Roman" w:hAnsi="Times New Roman" w:cs="Times New Roman"/>
                <w:sz w:val="24"/>
                <w:szCs w:val="24"/>
              </w:rPr>
            </w:pPr>
            <w:r w:rsidRPr="00FE5D91">
              <w:rPr>
                <w:rFonts w:ascii="Times New Roman" w:eastAsia="Calibri" w:hAnsi="Times New Roman" w:cs="Times New Roman"/>
                <w:sz w:val="24"/>
                <w:szCs w:val="24"/>
              </w:rPr>
              <w:t xml:space="preserve">Por la </w:t>
            </w:r>
            <w:proofErr w:type="spellStart"/>
            <w:r w:rsidR="00D45959" w:rsidRPr="00D45959">
              <w:rPr>
                <w:rFonts w:ascii="Times New Roman" w:eastAsia="Calibri" w:hAnsi="Times New Roman" w:cs="Times New Roman"/>
                <w:b/>
                <w:sz w:val="24"/>
                <w:szCs w:val="24"/>
                <w:highlight w:val="cyan"/>
              </w:rPr>
              <w:t>xxxxx</w:t>
            </w:r>
            <w:proofErr w:type="spellEnd"/>
            <w:r w:rsidR="00D45959" w:rsidRPr="00D45959">
              <w:rPr>
                <w:rFonts w:ascii="Times New Roman" w:eastAsia="Calibri" w:hAnsi="Times New Roman" w:cs="Times New Roman"/>
                <w:b/>
                <w:sz w:val="24"/>
                <w:szCs w:val="24"/>
                <w:highlight w:val="cyan"/>
              </w:rPr>
              <w:t xml:space="preserve"> (nombre de la institución)</w:t>
            </w: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spacing w:after="0" w:line="240" w:lineRule="auto"/>
              <w:rPr>
                <w:rFonts w:ascii="Times New Roman" w:hAnsi="Times New Roman" w:cs="Times New Roman"/>
                <w:sz w:val="24"/>
                <w:szCs w:val="24"/>
              </w:rPr>
            </w:pPr>
          </w:p>
          <w:p w:rsidR="003C4CD5" w:rsidRPr="003C4CD5" w:rsidRDefault="003C4CD5" w:rsidP="003C4CD5">
            <w:pPr>
              <w:widowControl w:val="0"/>
              <w:suppressAutoHyphens w:val="0"/>
              <w:spacing w:after="0" w:line="240" w:lineRule="auto"/>
              <w:jc w:val="center"/>
              <w:rPr>
                <w:rFonts w:ascii="Times New Roman" w:eastAsia="Times New Roman" w:hAnsi="Times New Roman" w:cs="Times New Roman"/>
                <w:b/>
                <w:sz w:val="24"/>
                <w:szCs w:val="24"/>
                <w:lang w:val="en-US" w:eastAsia="pt-BR"/>
              </w:rPr>
            </w:pPr>
            <w:r w:rsidRPr="003C4CD5">
              <w:rPr>
                <w:rFonts w:ascii="Times New Roman" w:eastAsia="Times New Roman" w:hAnsi="Times New Roman" w:cs="Times New Roman"/>
                <w:b/>
                <w:sz w:val="24"/>
                <w:szCs w:val="24"/>
                <w:lang w:val="en-US" w:eastAsia="pt-BR"/>
              </w:rPr>
              <w:t>_______________________________________</w:t>
            </w:r>
          </w:p>
          <w:p w:rsidR="003C4CD5" w:rsidRPr="003C4CD5" w:rsidRDefault="003C4CD5" w:rsidP="003C4CD5">
            <w:pPr>
              <w:widowControl w:val="0"/>
              <w:suppressAutoHyphens w:val="0"/>
              <w:spacing w:after="0" w:line="240" w:lineRule="auto"/>
              <w:jc w:val="center"/>
              <w:rPr>
                <w:rFonts w:ascii="Times New Roman" w:eastAsia="Times New Roman" w:hAnsi="Times New Roman" w:cs="Times New Roman"/>
                <w:b/>
                <w:sz w:val="24"/>
                <w:szCs w:val="24"/>
                <w:lang w:val="en-US" w:eastAsia="pt-BR"/>
              </w:rPr>
            </w:pPr>
            <w:r w:rsidRPr="003C4CD5">
              <w:rPr>
                <w:rFonts w:ascii="Times New Roman" w:eastAsia="Times New Roman" w:hAnsi="Times New Roman" w:cs="Times New Roman"/>
                <w:b/>
                <w:sz w:val="24"/>
                <w:szCs w:val="24"/>
                <w:highlight w:val="cyan"/>
                <w:lang w:val="en-US" w:eastAsia="pt-BR"/>
              </w:rPr>
              <w:t>[President’s name]</w:t>
            </w:r>
          </w:p>
          <w:p w:rsidR="003C4CD5" w:rsidRPr="003C4CD5" w:rsidRDefault="003C4CD5" w:rsidP="003C4CD5">
            <w:pPr>
              <w:widowControl w:val="0"/>
              <w:suppressAutoHyphens w:val="0"/>
              <w:spacing w:after="0" w:line="240" w:lineRule="auto"/>
              <w:jc w:val="center"/>
              <w:rPr>
                <w:rFonts w:ascii="Times New Roman" w:eastAsia="Times New Roman" w:hAnsi="Times New Roman" w:cs="Times New Roman"/>
                <w:sz w:val="24"/>
                <w:szCs w:val="24"/>
                <w:lang w:val="en-US" w:eastAsia="pt-BR"/>
              </w:rPr>
            </w:pPr>
            <w:r w:rsidRPr="003C4CD5">
              <w:rPr>
                <w:rFonts w:ascii="Times New Roman" w:eastAsia="Times New Roman" w:hAnsi="Times New Roman" w:cs="Times New Roman"/>
                <w:sz w:val="24"/>
                <w:szCs w:val="24"/>
                <w:lang w:val="en-US" w:eastAsia="pt-BR"/>
              </w:rPr>
              <w:t xml:space="preserve">President of </w:t>
            </w:r>
            <w:r w:rsidRPr="003C4CD5">
              <w:rPr>
                <w:rFonts w:ascii="Times New Roman" w:eastAsia="Times New Roman" w:hAnsi="Times New Roman" w:cs="Times New Roman"/>
                <w:sz w:val="24"/>
                <w:szCs w:val="24"/>
                <w:highlight w:val="cyan"/>
                <w:lang w:val="en-US" w:eastAsia="pt-BR"/>
              </w:rPr>
              <w:t>[University]</w:t>
            </w:r>
            <w:r w:rsidRPr="003C4CD5">
              <w:rPr>
                <w:rFonts w:ascii="Times New Roman" w:eastAsia="Times New Roman" w:hAnsi="Times New Roman" w:cs="Times New Roman"/>
                <w:sz w:val="24"/>
                <w:szCs w:val="24"/>
                <w:lang w:val="en-US" w:eastAsia="pt-BR"/>
              </w:rPr>
              <w:t xml:space="preserve"> – </w:t>
            </w:r>
            <w:r w:rsidRPr="003C4CD5">
              <w:rPr>
                <w:rFonts w:ascii="Times New Roman" w:eastAsia="Times New Roman" w:hAnsi="Times New Roman" w:cs="Times New Roman"/>
                <w:sz w:val="24"/>
                <w:szCs w:val="24"/>
                <w:highlight w:val="cyan"/>
                <w:lang w:val="en-US" w:eastAsia="pt-BR"/>
              </w:rPr>
              <w:t>[Country]</w:t>
            </w:r>
          </w:p>
          <w:p w:rsidR="00215E4A" w:rsidRPr="00FE5D91" w:rsidRDefault="003C4CD5" w:rsidP="003C4CD5">
            <w:pPr>
              <w:spacing w:after="0" w:line="240" w:lineRule="auto"/>
              <w:jc w:val="center"/>
              <w:rPr>
                <w:rFonts w:ascii="Times New Roman" w:hAnsi="Times New Roman" w:cs="Times New Roman"/>
                <w:sz w:val="24"/>
                <w:szCs w:val="24"/>
              </w:rPr>
            </w:pPr>
            <w:r w:rsidRPr="003C4CD5">
              <w:rPr>
                <w:rFonts w:ascii="Times New Roman" w:eastAsia="Times New Roman" w:hAnsi="Times New Roman" w:cs="Times New Roman"/>
                <w:sz w:val="24"/>
                <w:szCs w:val="24"/>
                <w:highlight w:val="cyan"/>
                <w:lang w:val="en-US" w:eastAsia="pt-BR"/>
              </w:rPr>
              <w:t>[City]</w:t>
            </w:r>
            <w:r>
              <w:rPr>
                <w:rFonts w:ascii="Times New Roman" w:eastAsia="Times New Roman" w:hAnsi="Times New Roman" w:cs="Times New Roman"/>
                <w:sz w:val="24"/>
                <w:szCs w:val="24"/>
                <w:lang w:val="en-US" w:eastAsia="pt-BR"/>
              </w:rPr>
              <w:t>, ___ /___ / ___</w:t>
            </w:r>
          </w:p>
        </w:tc>
      </w:tr>
    </w:tbl>
    <w:p w:rsidR="00215E4A" w:rsidRPr="00FE5D91" w:rsidRDefault="00215E4A" w:rsidP="00FE5D91">
      <w:pPr>
        <w:spacing w:line="240" w:lineRule="auto"/>
        <w:rPr>
          <w:rFonts w:ascii="Times New Roman" w:hAnsi="Times New Roman" w:cs="Times New Roman"/>
          <w:sz w:val="24"/>
          <w:szCs w:val="24"/>
        </w:rPr>
      </w:pPr>
    </w:p>
    <w:sectPr w:rsidR="00215E4A" w:rsidRPr="00FE5D91" w:rsidSect="00092652">
      <w:headerReference w:type="default" r:id="rId7"/>
      <w:pgSz w:w="11906" w:h="16838"/>
      <w:pgMar w:top="1418"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B89" w:rsidRDefault="00CF4B89" w:rsidP="00C5731B">
      <w:pPr>
        <w:spacing w:after="0" w:line="240" w:lineRule="auto"/>
      </w:pPr>
      <w:r>
        <w:separator/>
      </w:r>
    </w:p>
  </w:endnote>
  <w:endnote w:type="continuationSeparator" w:id="0">
    <w:p w:rsidR="00CF4B89" w:rsidRDefault="00CF4B89" w:rsidP="00C5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B89" w:rsidRDefault="00CF4B89" w:rsidP="00C5731B">
      <w:pPr>
        <w:spacing w:after="0" w:line="240" w:lineRule="auto"/>
      </w:pPr>
      <w:r>
        <w:separator/>
      </w:r>
    </w:p>
  </w:footnote>
  <w:footnote w:type="continuationSeparator" w:id="0">
    <w:p w:rsidR="00CF4B89" w:rsidRDefault="00CF4B89" w:rsidP="00C57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EE" w:rsidRDefault="00D268EE">
    <w:pPr>
      <w:pStyle w:val="Cabealho"/>
    </w:pPr>
    <w:r>
      <w:rPr>
        <w:noProof/>
        <w:lang w:val="pt-BR" w:eastAsia="pt-BR"/>
      </w:rPr>
      <w:drawing>
        <wp:anchor distT="0" distB="0" distL="0" distR="0" simplePos="0" relativeHeight="251660288" behindDoc="0" locked="0" layoutInCell="1" hidden="0" allowOverlap="1" wp14:anchorId="05B3F011" wp14:editId="630D64B6">
          <wp:simplePos x="0" y="0"/>
          <wp:positionH relativeFrom="margin">
            <wp:posOffset>4480560</wp:posOffset>
          </wp:positionH>
          <wp:positionV relativeFrom="paragraph">
            <wp:posOffset>94615</wp:posOffset>
          </wp:positionV>
          <wp:extent cx="1676400" cy="752475"/>
          <wp:effectExtent l="0" t="0" r="0" b="9525"/>
          <wp:wrapNone/>
          <wp:docPr id="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76400" cy="752475"/>
                  </a:xfrm>
                  <a:prstGeom prst="rect">
                    <a:avLst/>
                  </a:prstGeom>
                  <a:ln/>
                </pic:spPr>
              </pic:pic>
            </a:graphicData>
          </a:graphic>
          <wp14:sizeRelH relativeFrom="margin">
            <wp14:pctWidth>0</wp14:pctWidth>
          </wp14:sizeRelH>
          <wp14:sizeRelV relativeFrom="margin">
            <wp14:pctHeight>0</wp14:pctHeight>
          </wp14:sizeRelV>
        </wp:anchor>
      </w:drawing>
    </w:r>
  </w:p>
  <w:p w:rsidR="00092652" w:rsidRDefault="00F84A58">
    <w:pPr>
      <w:pStyle w:val="Cabealho"/>
    </w:pPr>
    <w:proofErr w:type="spellStart"/>
    <w:r>
      <w:rPr>
        <w:sz w:val="23"/>
        <w:szCs w:val="23"/>
        <w:highlight w:val="cyan"/>
      </w:rPr>
      <w:t>Associated</w:t>
    </w:r>
    <w:proofErr w:type="spellEnd"/>
    <w:r>
      <w:rPr>
        <w:sz w:val="23"/>
        <w:szCs w:val="23"/>
        <w:highlight w:val="cyan"/>
      </w:rPr>
      <w:t xml:space="preserve"> </w:t>
    </w:r>
    <w:proofErr w:type="spellStart"/>
    <w:r>
      <w:rPr>
        <w:sz w:val="23"/>
        <w:szCs w:val="23"/>
        <w:highlight w:val="cyan"/>
      </w:rPr>
      <w:t>Institution</w:t>
    </w:r>
    <w:proofErr w:type="spellEnd"/>
    <w:r>
      <w:rPr>
        <w:sz w:val="23"/>
        <w:szCs w:val="23"/>
        <w:highlight w:val="cyan"/>
      </w:rPr>
      <w:t xml:space="preserve">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4F56"/>
    <w:multiLevelType w:val="multilevel"/>
    <w:tmpl w:val="D3E6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312BF"/>
    <w:multiLevelType w:val="multilevel"/>
    <w:tmpl w:val="94F0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C1E91"/>
    <w:multiLevelType w:val="multilevel"/>
    <w:tmpl w:val="D802499A"/>
    <w:lvl w:ilvl="0">
      <w:start w:val="1"/>
      <w:numFmt w:val="lowerLetter"/>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0E423B"/>
    <w:multiLevelType w:val="multilevel"/>
    <w:tmpl w:val="3C7C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002384"/>
    <w:multiLevelType w:val="multilevel"/>
    <w:tmpl w:val="8B12A5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C33357"/>
    <w:multiLevelType w:val="multilevel"/>
    <w:tmpl w:val="87C0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3"/>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1"/>
    <w:lvlOverride w:ilvl="0">
      <w:lvl w:ilvl="0">
        <w:numFmt w:val="lowerLetter"/>
        <w:lvlText w:val="%1."/>
        <w:lvlJc w:val="left"/>
      </w:lvl>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4A"/>
    <w:rsid w:val="00021AAD"/>
    <w:rsid w:val="00034569"/>
    <w:rsid w:val="0003615F"/>
    <w:rsid w:val="00092652"/>
    <w:rsid w:val="000D38AA"/>
    <w:rsid w:val="000F2CEE"/>
    <w:rsid w:val="00101244"/>
    <w:rsid w:val="00191FDA"/>
    <w:rsid w:val="001E6D0D"/>
    <w:rsid w:val="001F07DE"/>
    <w:rsid w:val="002111D7"/>
    <w:rsid w:val="00215E4A"/>
    <w:rsid w:val="00334A24"/>
    <w:rsid w:val="00363C14"/>
    <w:rsid w:val="003C0162"/>
    <w:rsid w:val="003C4CD5"/>
    <w:rsid w:val="00414D3D"/>
    <w:rsid w:val="00483C3B"/>
    <w:rsid w:val="004A187D"/>
    <w:rsid w:val="007009E7"/>
    <w:rsid w:val="007656EA"/>
    <w:rsid w:val="00795CE5"/>
    <w:rsid w:val="007A342F"/>
    <w:rsid w:val="00811406"/>
    <w:rsid w:val="00852701"/>
    <w:rsid w:val="00870CFC"/>
    <w:rsid w:val="00881355"/>
    <w:rsid w:val="00934899"/>
    <w:rsid w:val="0093580B"/>
    <w:rsid w:val="00AB4FA4"/>
    <w:rsid w:val="00B207A5"/>
    <w:rsid w:val="00BE7C0A"/>
    <w:rsid w:val="00C307FC"/>
    <w:rsid w:val="00C32BC8"/>
    <w:rsid w:val="00C5731B"/>
    <w:rsid w:val="00C90EDD"/>
    <w:rsid w:val="00CF1B90"/>
    <w:rsid w:val="00CF4B89"/>
    <w:rsid w:val="00D268EE"/>
    <w:rsid w:val="00D45959"/>
    <w:rsid w:val="00DA2CD7"/>
    <w:rsid w:val="00EF6F8E"/>
    <w:rsid w:val="00F0655E"/>
    <w:rsid w:val="00F630BF"/>
    <w:rsid w:val="00F84A58"/>
    <w:rsid w:val="00FC26E9"/>
    <w:rsid w:val="00FE5D9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3E235-F5C4-4B25-A5E8-6B943F53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3C016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87B4D"/>
    <w:rPr>
      <w:color w:val="0563C1"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table" w:styleId="Tabelacomgrade">
    <w:name w:val="Table Grid"/>
    <w:basedOn w:val="Tabelanormal"/>
    <w:uiPriority w:val="39"/>
    <w:rsid w:val="0019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527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2701"/>
    <w:rPr>
      <w:rFonts w:ascii="Segoe UI" w:hAnsi="Segoe UI" w:cs="Segoe UI"/>
      <w:sz w:val="18"/>
      <w:szCs w:val="18"/>
    </w:rPr>
  </w:style>
  <w:style w:type="paragraph" w:styleId="NormalWeb">
    <w:name w:val="Normal (Web)"/>
    <w:basedOn w:val="Normal"/>
    <w:uiPriority w:val="99"/>
    <w:unhideWhenUsed/>
    <w:rsid w:val="003C0162"/>
    <w:pPr>
      <w:suppressAutoHyphens w:val="0"/>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tab-span">
    <w:name w:val="apple-tab-span"/>
    <w:basedOn w:val="Fontepargpadro"/>
    <w:rsid w:val="003C0162"/>
  </w:style>
  <w:style w:type="character" w:customStyle="1" w:styleId="Ttulo1Char">
    <w:name w:val="Título 1 Char"/>
    <w:basedOn w:val="Fontepargpadro"/>
    <w:link w:val="Ttulo1"/>
    <w:uiPriority w:val="9"/>
    <w:rsid w:val="003C0162"/>
    <w:rPr>
      <w:rFonts w:ascii="Times New Roman" w:eastAsia="Times New Roman" w:hAnsi="Times New Roman" w:cs="Times New Roman"/>
      <w:b/>
      <w:bCs/>
      <w:kern w:val="36"/>
      <w:sz w:val="48"/>
      <w:szCs w:val="48"/>
      <w:lang w:val="pt-BR" w:eastAsia="pt-BR"/>
    </w:rPr>
  </w:style>
  <w:style w:type="paragraph" w:styleId="Cabealho">
    <w:name w:val="header"/>
    <w:basedOn w:val="Normal"/>
    <w:link w:val="CabealhoChar"/>
    <w:uiPriority w:val="99"/>
    <w:unhideWhenUsed/>
    <w:rsid w:val="00C573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1B"/>
  </w:style>
  <w:style w:type="paragraph" w:styleId="Rodap">
    <w:name w:val="footer"/>
    <w:basedOn w:val="Normal"/>
    <w:link w:val="RodapChar"/>
    <w:uiPriority w:val="99"/>
    <w:unhideWhenUsed/>
    <w:rsid w:val="00C5731B"/>
    <w:pPr>
      <w:tabs>
        <w:tab w:val="center" w:pos="4252"/>
        <w:tab w:val="right" w:pos="8504"/>
      </w:tabs>
      <w:spacing w:after="0" w:line="240" w:lineRule="auto"/>
    </w:pPr>
  </w:style>
  <w:style w:type="character" w:customStyle="1" w:styleId="RodapChar">
    <w:name w:val="Rodapé Char"/>
    <w:basedOn w:val="Fontepargpadro"/>
    <w:link w:val="Rodap"/>
    <w:uiPriority w:val="99"/>
    <w:rsid w:val="00C5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68283">
      <w:bodyDiv w:val="1"/>
      <w:marLeft w:val="0"/>
      <w:marRight w:val="0"/>
      <w:marTop w:val="0"/>
      <w:marBottom w:val="0"/>
      <w:divBdr>
        <w:top w:val="none" w:sz="0" w:space="0" w:color="auto"/>
        <w:left w:val="none" w:sz="0" w:space="0" w:color="auto"/>
        <w:bottom w:val="none" w:sz="0" w:space="0" w:color="auto"/>
        <w:right w:val="none" w:sz="0" w:space="0" w:color="auto"/>
      </w:divBdr>
    </w:div>
    <w:div w:id="324892725">
      <w:bodyDiv w:val="1"/>
      <w:marLeft w:val="0"/>
      <w:marRight w:val="0"/>
      <w:marTop w:val="0"/>
      <w:marBottom w:val="0"/>
      <w:divBdr>
        <w:top w:val="none" w:sz="0" w:space="0" w:color="auto"/>
        <w:left w:val="none" w:sz="0" w:space="0" w:color="auto"/>
        <w:bottom w:val="none" w:sz="0" w:space="0" w:color="auto"/>
        <w:right w:val="none" w:sz="0" w:space="0" w:color="auto"/>
      </w:divBdr>
    </w:div>
    <w:div w:id="521088813">
      <w:bodyDiv w:val="1"/>
      <w:marLeft w:val="0"/>
      <w:marRight w:val="0"/>
      <w:marTop w:val="0"/>
      <w:marBottom w:val="0"/>
      <w:divBdr>
        <w:top w:val="none" w:sz="0" w:space="0" w:color="auto"/>
        <w:left w:val="none" w:sz="0" w:space="0" w:color="auto"/>
        <w:bottom w:val="none" w:sz="0" w:space="0" w:color="auto"/>
        <w:right w:val="none" w:sz="0" w:space="0" w:color="auto"/>
      </w:divBdr>
    </w:div>
    <w:div w:id="577247547">
      <w:bodyDiv w:val="1"/>
      <w:marLeft w:val="0"/>
      <w:marRight w:val="0"/>
      <w:marTop w:val="0"/>
      <w:marBottom w:val="0"/>
      <w:divBdr>
        <w:top w:val="none" w:sz="0" w:space="0" w:color="auto"/>
        <w:left w:val="none" w:sz="0" w:space="0" w:color="auto"/>
        <w:bottom w:val="none" w:sz="0" w:space="0" w:color="auto"/>
        <w:right w:val="none" w:sz="0" w:space="0" w:color="auto"/>
      </w:divBdr>
    </w:div>
    <w:div w:id="611016945">
      <w:bodyDiv w:val="1"/>
      <w:marLeft w:val="0"/>
      <w:marRight w:val="0"/>
      <w:marTop w:val="0"/>
      <w:marBottom w:val="0"/>
      <w:divBdr>
        <w:top w:val="none" w:sz="0" w:space="0" w:color="auto"/>
        <w:left w:val="none" w:sz="0" w:space="0" w:color="auto"/>
        <w:bottom w:val="none" w:sz="0" w:space="0" w:color="auto"/>
        <w:right w:val="none" w:sz="0" w:space="0" w:color="auto"/>
      </w:divBdr>
    </w:div>
    <w:div w:id="764423678">
      <w:bodyDiv w:val="1"/>
      <w:marLeft w:val="0"/>
      <w:marRight w:val="0"/>
      <w:marTop w:val="0"/>
      <w:marBottom w:val="0"/>
      <w:divBdr>
        <w:top w:val="none" w:sz="0" w:space="0" w:color="auto"/>
        <w:left w:val="none" w:sz="0" w:space="0" w:color="auto"/>
        <w:bottom w:val="none" w:sz="0" w:space="0" w:color="auto"/>
        <w:right w:val="none" w:sz="0" w:space="0" w:color="auto"/>
      </w:divBdr>
    </w:div>
    <w:div w:id="859126711">
      <w:bodyDiv w:val="1"/>
      <w:marLeft w:val="0"/>
      <w:marRight w:val="0"/>
      <w:marTop w:val="0"/>
      <w:marBottom w:val="0"/>
      <w:divBdr>
        <w:top w:val="none" w:sz="0" w:space="0" w:color="auto"/>
        <w:left w:val="none" w:sz="0" w:space="0" w:color="auto"/>
        <w:bottom w:val="none" w:sz="0" w:space="0" w:color="auto"/>
        <w:right w:val="none" w:sz="0" w:space="0" w:color="auto"/>
      </w:divBdr>
    </w:div>
    <w:div w:id="1076170138">
      <w:bodyDiv w:val="1"/>
      <w:marLeft w:val="0"/>
      <w:marRight w:val="0"/>
      <w:marTop w:val="0"/>
      <w:marBottom w:val="0"/>
      <w:divBdr>
        <w:top w:val="none" w:sz="0" w:space="0" w:color="auto"/>
        <w:left w:val="none" w:sz="0" w:space="0" w:color="auto"/>
        <w:bottom w:val="none" w:sz="0" w:space="0" w:color="auto"/>
        <w:right w:val="none" w:sz="0" w:space="0" w:color="auto"/>
      </w:divBdr>
    </w:div>
    <w:div w:id="1177885170">
      <w:bodyDiv w:val="1"/>
      <w:marLeft w:val="0"/>
      <w:marRight w:val="0"/>
      <w:marTop w:val="0"/>
      <w:marBottom w:val="0"/>
      <w:divBdr>
        <w:top w:val="none" w:sz="0" w:space="0" w:color="auto"/>
        <w:left w:val="none" w:sz="0" w:space="0" w:color="auto"/>
        <w:bottom w:val="none" w:sz="0" w:space="0" w:color="auto"/>
        <w:right w:val="none" w:sz="0" w:space="0" w:color="auto"/>
      </w:divBdr>
    </w:div>
    <w:div w:id="1181235734">
      <w:bodyDiv w:val="1"/>
      <w:marLeft w:val="0"/>
      <w:marRight w:val="0"/>
      <w:marTop w:val="0"/>
      <w:marBottom w:val="0"/>
      <w:divBdr>
        <w:top w:val="none" w:sz="0" w:space="0" w:color="auto"/>
        <w:left w:val="none" w:sz="0" w:space="0" w:color="auto"/>
        <w:bottom w:val="none" w:sz="0" w:space="0" w:color="auto"/>
        <w:right w:val="none" w:sz="0" w:space="0" w:color="auto"/>
      </w:divBdr>
    </w:div>
    <w:div w:id="1206214983">
      <w:bodyDiv w:val="1"/>
      <w:marLeft w:val="0"/>
      <w:marRight w:val="0"/>
      <w:marTop w:val="0"/>
      <w:marBottom w:val="0"/>
      <w:divBdr>
        <w:top w:val="none" w:sz="0" w:space="0" w:color="auto"/>
        <w:left w:val="none" w:sz="0" w:space="0" w:color="auto"/>
        <w:bottom w:val="none" w:sz="0" w:space="0" w:color="auto"/>
        <w:right w:val="none" w:sz="0" w:space="0" w:color="auto"/>
      </w:divBdr>
    </w:div>
    <w:div w:id="1259634490">
      <w:bodyDiv w:val="1"/>
      <w:marLeft w:val="0"/>
      <w:marRight w:val="0"/>
      <w:marTop w:val="0"/>
      <w:marBottom w:val="0"/>
      <w:divBdr>
        <w:top w:val="none" w:sz="0" w:space="0" w:color="auto"/>
        <w:left w:val="none" w:sz="0" w:space="0" w:color="auto"/>
        <w:bottom w:val="none" w:sz="0" w:space="0" w:color="auto"/>
        <w:right w:val="none" w:sz="0" w:space="0" w:color="auto"/>
      </w:divBdr>
    </w:div>
    <w:div w:id="1264453336">
      <w:bodyDiv w:val="1"/>
      <w:marLeft w:val="0"/>
      <w:marRight w:val="0"/>
      <w:marTop w:val="0"/>
      <w:marBottom w:val="0"/>
      <w:divBdr>
        <w:top w:val="none" w:sz="0" w:space="0" w:color="auto"/>
        <w:left w:val="none" w:sz="0" w:space="0" w:color="auto"/>
        <w:bottom w:val="none" w:sz="0" w:space="0" w:color="auto"/>
        <w:right w:val="none" w:sz="0" w:space="0" w:color="auto"/>
      </w:divBdr>
    </w:div>
    <w:div w:id="1318995741">
      <w:bodyDiv w:val="1"/>
      <w:marLeft w:val="0"/>
      <w:marRight w:val="0"/>
      <w:marTop w:val="0"/>
      <w:marBottom w:val="0"/>
      <w:divBdr>
        <w:top w:val="none" w:sz="0" w:space="0" w:color="auto"/>
        <w:left w:val="none" w:sz="0" w:space="0" w:color="auto"/>
        <w:bottom w:val="none" w:sz="0" w:space="0" w:color="auto"/>
        <w:right w:val="none" w:sz="0" w:space="0" w:color="auto"/>
      </w:divBdr>
    </w:div>
    <w:div w:id="1482846000">
      <w:bodyDiv w:val="1"/>
      <w:marLeft w:val="0"/>
      <w:marRight w:val="0"/>
      <w:marTop w:val="0"/>
      <w:marBottom w:val="0"/>
      <w:divBdr>
        <w:top w:val="none" w:sz="0" w:space="0" w:color="auto"/>
        <w:left w:val="none" w:sz="0" w:space="0" w:color="auto"/>
        <w:bottom w:val="none" w:sz="0" w:space="0" w:color="auto"/>
        <w:right w:val="none" w:sz="0" w:space="0" w:color="auto"/>
      </w:divBdr>
    </w:div>
    <w:div w:id="1632976108">
      <w:bodyDiv w:val="1"/>
      <w:marLeft w:val="0"/>
      <w:marRight w:val="0"/>
      <w:marTop w:val="0"/>
      <w:marBottom w:val="0"/>
      <w:divBdr>
        <w:top w:val="none" w:sz="0" w:space="0" w:color="auto"/>
        <w:left w:val="none" w:sz="0" w:space="0" w:color="auto"/>
        <w:bottom w:val="none" w:sz="0" w:space="0" w:color="auto"/>
        <w:right w:val="none" w:sz="0" w:space="0" w:color="auto"/>
      </w:divBdr>
    </w:div>
    <w:div w:id="1677071340">
      <w:bodyDiv w:val="1"/>
      <w:marLeft w:val="0"/>
      <w:marRight w:val="0"/>
      <w:marTop w:val="0"/>
      <w:marBottom w:val="0"/>
      <w:divBdr>
        <w:top w:val="none" w:sz="0" w:space="0" w:color="auto"/>
        <w:left w:val="none" w:sz="0" w:space="0" w:color="auto"/>
        <w:bottom w:val="none" w:sz="0" w:space="0" w:color="auto"/>
        <w:right w:val="none" w:sz="0" w:space="0" w:color="auto"/>
      </w:divBdr>
    </w:div>
    <w:div w:id="1716855341">
      <w:bodyDiv w:val="1"/>
      <w:marLeft w:val="0"/>
      <w:marRight w:val="0"/>
      <w:marTop w:val="0"/>
      <w:marBottom w:val="0"/>
      <w:divBdr>
        <w:top w:val="none" w:sz="0" w:space="0" w:color="auto"/>
        <w:left w:val="none" w:sz="0" w:space="0" w:color="auto"/>
        <w:bottom w:val="none" w:sz="0" w:space="0" w:color="auto"/>
        <w:right w:val="none" w:sz="0" w:space="0" w:color="auto"/>
      </w:divBdr>
    </w:div>
    <w:div w:id="1784694110">
      <w:bodyDiv w:val="1"/>
      <w:marLeft w:val="0"/>
      <w:marRight w:val="0"/>
      <w:marTop w:val="0"/>
      <w:marBottom w:val="0"/>
      <w:divBdr>
        <w:top w:val="none" w:sz="0" w:space="0" w:color="auto"/>
        <w:left w:val="none" w:sz="0" w:space="0" w:color="auto"/>
        <w:bottom w:val="none" w:sz="0" w:space="0" w:color="auto"/>
        <w:right w:val="none" w:sz="0" w:space="0" w:color="auto"/>
      </w:divBdr>
    </w:div>
    <w:div w:id="1860778887">
      <w:bodyDiv w:val="1"/>
      <w:marLeft w:val="0"/>
      <w:marRight w:val="0"/>
      <w:marTop w:val="0"/>
      <w:marBottom w:val="0"/>
      <w:divBdr>
        <w:top w:val="none" w:sz="0" w:space="0" w:color="auto"/>
        <w:left w:val="none" w:sz="0" w:space="0" w:color="auto"/>
        <w:bottom w:val="none" w:sz="0" w:space="0" w:color="auto"/>
        <w:right w:val="none" w:sz="0" w:space="0" w:color="auto"/>
      </w:divBdr>
    </w:div>
    <w:div w:id="1866479720">
      <w:bodyDiv w:val="1"/>
      <w:marLeft w:val="0"/>
      <w:marRight w:val="0"/>
      <w:marTop w:val="0"/>
      <w:marBottom w:val="0"/>
      <w:divBdr>
        <w:top w:val="none" w:sz="0" w:space="0" w:color="auto"/>
        <w:left w:val="none" w:sz="0" w:space="0" w:color="auto"/>
        <w:bottom w:val="none" w:sz="0" w:space="0" w:color="auto"/>
        <w:right w:val="none" w:sz="0" w:space="0" w:color="auto"/>
      </w:divBdr>
    </w:div>
    <w:div w:id="2021007915">
      <w:bodyDiv w:val="1"/>
      <w:marLeft w:val="0"/>
      <w:marRight w:val="0"/>
      <w:marTop w:val="0"/>
      <w:marBottom w:val="0"/>
      <w:divBdr>
        <w:top w:val="none" w:sz="0" w:space="0" w:color="auto"/>
        <w:left w:val="none" w:sz="0" w:space="0" w:color="auto"/>
        <w:bottom w:val="none" w:sz="0" w:space="0" w:color="auto"/>
        <w:right w:val="none" w:sz="0" w:space="0" w:color="auto"/>
      </w:divBdr>
    </w:div>
    <w:div w:id="2024281886">
      <w:bodyDiv w:val="1"/>
      <w:marLeft w:val="0"/>
      <w:marRight w:val="0"/>
      <w:marTop w:val="0"/>
      <w:marBottom w:val="0"/>
      <w:divBdr>
        <w:top w:val="none" w:sz="0" w:space="0" w:color="auto"/>
        <w:left w:val="none" w:sz="0" w:space="0" w:color="auto"/>
        <w:bottom w:val="none" w:sz="0" w:space="0" w:color="auto"/>
        <w:right w:val="none" w:sz="0" w:space="0" w:color="auto"/>
      </w:divBdr>
    </w:div>
    <w:div w:id="212515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12902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ARInt</dc:creator>
  <dc:description/>
  <cp:lastModifiedBy>Usuario</cp:lastModifiedBy>
  <cp:revision>3</cp:revision>
  <dcterms:created xsi:type="dcterms:W3CDTF">2025-03-20T19:12:00Z</dcterms:created>
  <dcterms:modified xsi:type="dcterms:W3CDTF">2025-03-20T19:13:00Z</dcterms:modified>
  <dc:language>pt-BR</dc:language>
</cp:coreProperties>
</file>